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color w:val="auto"/>
          <w:sz w:val="44"/>
          <w:szCs w:val="44"/>
          <w:highlight w:val="none"/>
        </w:rPr>
      </w:pPr>
      <w:r>
        <w:rPr>
          <w:rFonts w:hint="eastAsia" w:ascii="宋体" w:hAnsi="宋体"/>
          <w:b/>
          <w:color w:val="auto"/>
          <w:sz w:val="44"/>
          <w:szCs w:val="44"/>
          <w:highlight w:val="none"/>
        </w:rPr>
        <w:t>济南市旅游地接奖励扶持专项资金</w:t>
      </w:r>
    </w:p>
    <w:p>
      <w:pPr>
        <w:jc w:val="center"/>
        <w:rPr>
          <w:rFonts w:ascii="宋体"/>
          <w:b/>
          <w:color w:val="auto"/>
          <w:sz w:val="44"/>
          <w:szCs w:val="44"/>
          <w:highlight w:val="none"/>
        </w:rPr>
      </w:pPr>
      <w:r>
        <w:rPr>
          <w:rFonts w:hint="eastAsia" w:ascii="宋体" w:hAnsi="宋体"/>
          <w:b/>
          <w:color w:val="auto"/>
          <w:sz w:val="44"/>
          <w:szCs w:val="44"/>
          <w:highlight w:val="none"/>
        </w:rPr>
        <w:t>管理暂行办法（实施细则）</w:t>
      </w:r>
    </w:p>
    <w:p>
      <w:pPr>
        <w:jc w:val="center"/>
        <w:rPr>
          <w:rFonts w:ascii="宋体"/>
          <w:b/>
          <w:color w:val="auto"/>
          <w:sz w:val="36"/>
          <w:szCs w:val="36"/>
          <w:highlight w:val="none"/>
        </w:rPr>
      </w:pPr>
    </w:p>
    <w:p>
      <w:pPr>
        <w:ind w:firstLine="2891" w:firstLineChars="900"/>
        <w:rPr>
          <w:rFonts w:ascii="宋体"/>
          <w:b/>
          <w:color w:val="auto"/>
          <w:sz w:val="32"/>
          <w:szCs w:val="32"/>
          <w:highlight w:val="none"/>
        </w:rPr>
      </w:pPr>
      <w:r>
        <w:rPr>
          <w:rFonts w:hint="eastAsia" w:ascii="宋体" w:hAnsi="宋体"/>
          <w:b/>
          <w:color w:val="auto"/>
          <w:sz w:val="32"/>
          <w:szCs w:val="32"/>
          <w:highlight w:val="none"/>
        </w:rPr>
        <w:t>第一章</w:t>
      </w:r>
      <w:r>
        <w:rPr>
          <w:rFonts w:ascii="宋体" w:hAnsi="宋体"/>
          <w:b/>
          <w:color w:val="auto"/>
          <w:sz w:val="32"/>
          <w:szCs w:val="32"/>
          <w:highlight w:val="none"/>
        </w:rPr>
        <w:t xml:space="preserve">  </w:t>
      </w:r>
      <w:r>
        <w:rPr>
          <w:rFonts w:hint="eastAsia" w:ascii="宋体" w:hAnsi="宋体"/>
          <w:b/>
          <w:color w:val="auto"/>
          <w:sz w:val="32"/>
          <w:szCs w:val="32"/>
          <w:highlight w:val="none"/>
        </w:rPr>
        <w:t>总则</w:t>
      </w:r>
    </w:p>
    <w:p>
      <w:pPr>
        <w:jc w:val="center"/>
        <w:rPr>
          <w:rFonts w:ascii="华文中宋" w:hAnsi="华文中宋" w:eastAsia="华文中宋"/>
          <w:color w:val="auto"/>
          <w:sz w:val="36"/>
          <w:szCs w:val="36"/>
          <w:highlight w:val="none"/>
        </w:rPr>
      </w:pP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第一条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为推动旅游企业加大济南客源市场开发力度，组织、接待境内外游客来济旅游，拉动旅游增量消费，助力“大强美富通”现代化国际大都市建设，根据《济南市人民政府关于进一步激发消费潜力促进经济高质量发展的实施意见》（济政发【</w:t>
      </w:r>
      <w:r>
        <w:rPr>
          <w:rFonts w:ascii="仿宋" w:hAnsi="仿宋" w:eastAsia="仿宋"/>
          <w:color w:val="auto"/>
          <w:sz w:val="32"/>
          <w:szCs w:val="32"/>
          <w:highlight w:val="none"/>
        </w:rPr>
        <w:t>2019</w:t>
      </w:r>
      <w:r>
        <w:rPr>
          <w:rFonts w:hint="eastAsia" w:ascii="仿宋" w:hAnsi="仿宋" w:eastAsia="仿宋"/>
          <w:color w:val="auto"/>
          <w:sz w:val="32"/>
          <w:szCs w:val="32"/>
          <w:highlight w:val="none"/>
        </w:rPr>
        <w:t>】</w:t>
      </w:r>
      <w:r>
        <w:rPr>
          <w:rFonts w:ascii="仿宋" w:hAnsi="仿宋" w:eastAsia="仿宋"/>
          <w:color w:val="auto"/>
          <w:sz w:val="32"/>
          <w:szCs w:val="32"/>
          <w:highlight w:val="none"/>
        </w:rPr>
        <w:t>8</w:t>
      </w:r>
      <w:r>
        <w:rPr>
          <w:rFonts w:hint="eastAsia" w:ascii="仿宋" w:hAnsi="仿宋" w:eastAsia="仿宋"/>
          <w:color w:val="auto"/>
          <w:sz w:val="32"/>
          <w:szCs w:val="32"/>
          <w:highlight w:val="none"/>
        </w:rPr>
        <w:t>号），结合我市旅游业发展实际，制定本办法。</w:t>
      </w: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第二条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市级旅游地接奖励扶持专项资金</w:t>
      </w:r>
      <w:r>
        <w:rPr>
          <w:rFonts w:hint="eastAsia" w:ascii="仿宋_GB2312" w:hAnsi="宋体" w:eastAsia="仿宋_GB2312" w:cs="宋体"/>
          <w:color w:val="auto"/>
          <w:sz w:val="32"/>
          <w:szCs w:val="32"/>
          <w:highlight w:val="none"/>
        </w:rPr>
        <w:t>（以下简称地接奖励资金）是指为鼓励</w:t>
      </w:r>
      <w:r>
        <w:rPr>
          <w:rFonts w:hint="eastAsia" w:ascii="仿宋" w:hAnsi="仿宋" w:eastAsia="仿宋"/>
          <w:color w:val="auto"/>
          <w:sz w:val="32"/>
          <w:szCs w:val="32"/>
          <w:highlight w:val="none"/>
        </w:rPr>
        <w:t>组织、接待境内外游客来济旅游</w:t>
      </w:r>
      <w:r>
        <w:rPr>
          <w:rFonts w:hint="eastAsia" w:ascii="仿宋_GB2312" w:hAnsi="宋体" w:eastAsia="仿宋_GB2312" w:cs="宋体"/>
          <w:color w:val="auto"/>
          <w:sz w:val="32"/>
          <w:szCs w:val="32"/>
          <w:highlight w:val="none"/>
        </w:rPr>
        <w:t>，从</w:t>
      </w:r>
      <w:r>
        <w:rPr>
          <w:rFonts w:hint="eastAsia" w:ascii="仿宋" w:hAnsi="仿宋" w:eastAsia="仿宋"/>
          <w:color w:val="auto"/>
          <w:sz w:val="32"/>
          <w:szCs w:val="32"/>
          <w:highlight w:val="none"/>
        </w:rPr>
        <w:t>市旅游发展专项资金中安排，</w:t>
      </w:r>
      <w:r>
        <w:rPr>
          <w:rFonts w:hint="eastAsia" w:ascii="仿宋_GB2312" w:hAnsi="宋体" w:eastAsia="仿宋_GB2312" w:cs="宋体"/>
          <w:color w:val="auto"/>
          <w:sz w:val="32"/>
          <w:szCs w:val="32"/>
          <w:highlight w:val="none"/>
        </w:rPr>
        <w:t>用于旅游地接奖励扶持的资金。</w:t>
      </w:r>
      <w:r>
        <w:rPr>
          <w:rFonts w:hint="eastAsia" w:ascii="仿宋" w:hAnsi="仿宋" w:eastAsia="仿宋"/>
          <w:color w:val="auto"/>
          <w:sz w:val="32"/>
          <w:szCs w:val="32"/>
          <w:highlight w:val="none"/>
        </w:rPr>
        <w:t>包括旅行社入境团队接待奖励资金、旅行社国内团队接待奖励资金、旅游包机专项奖励资金、旅游专列专项奖励资金、参加境内外促销和展览活动扶持资金等。</w:t>
      </w:r>
    </w:p>
    <w:p>
      <w:pPr>
        <w:spacing w:line="580" w:lineRule="exact"/>
        <w:ind w:firstLine="645"/>
        <w:rPr>
          <w:rFonts w:ascii="仿宋_GB2312" w:hAnsi="宋体" w:eastAsia="仿宋_GB2312" w:cs="宋体"/>
          <w:color w:val="auto"/>
          <w:sz w:val="32"/>
          <w:szCs w:val="32"/>
          <w:highlight w:val="none"/>
        </w:rPr>
      </w:pPr>
      <w:r>
        <w:rPr>
          <w:rFonts w:hint="eastAsia" w:ascii="楷体_GB2312" w:hAnsi="宋体" w:eastAsia="楷体_GB2312" w:cs="宋体"/>
          <w:color w:val="auto"/>
          <w:sz w:val="32"/>
          <w:szCs w:val="32"/>
          <w:highlight w:val="none"/>
          <w:lang w:eastAsia="zh-CN"/>
        </w:rPr>
        <w:t>第三条</w:t>
      </w:r>
      <w:r>
        <w:rPr>
          <w:rFonts w:ascii="仿宋" w:hAnsi="仿宋" w:eastAsia="仿宋"/>
          <w:color w:val="auto"/>
          <w:sz w:val="32"/>
          <w:szCs w:val="32"/>
          <w:highlight w:val="none"/>
        </w:rPr>
        <w:t xml:space="preserve">  </w:t>
      </w:r>
      <w:r>
        <w:rPr>
          <w:rFonts w:hint="eastAsia" w:ascii="仿宋_GB2312" w:hAnsi="宋体" w:eastAsia="仿宋_GB2312" w:cs="宋体"/>
          <w:color w:val="auto"/>
          <w:sz w:val="32"/>
          <w:szCs w:val="32"/>
          <w:highlight w:val="none"/>
        </w:rPr>
        <w:t>地接奖励资金安排使用，遵循依法管理、绩效优先、公正透明、统筹协调、形成合力原则，建立部门会商、专家评审、公开公示、追踪问效的全过程协作机制，严格按程序规范操作，确保专款专用。</w:t>
      </w:r>
    </w:p>
    <w:p>
      <w:pPr>
        <w:ind w:firstLine="640" w:firstLineChars="200"/>
        <w:rPr>
          <w:rFonts w:hint="eastAsia" w:ascii="仿宋" w:hAnsi="仿宋" w:eastAsia="仿宋"/>
          <w:color w:val="auto"/>
          <w:sz w:val="32"/>
          <w:szCs w:val="32"/>
          <w:highlight w:val="none"/>
          <w:lang w:eastAsia="zh-CN"/>
        </w:rPr>
      </w:pPr>
      <w:r>
        <w:rPr>
          <w:rFonts w:hint="eastAsia" w:ascii="楷体_GB2312" w:hAnsi="宋体" w:eastAsia="楷体_GB2312" w:cs="宋体"/>
          <w:color w:val="auto"/>
          <w:sz w:val="32"/>
          <w:szCs w:val="32"/>
          <w:highlight w:val="none"/>
          <w:lang w:eastAsia="zh-CN"/>
        </w:rPr>
        <w:t>第四条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本办法中旅行社入境团队接待奖励、旅游包机专项奖励、旅游专列专项奖励适用于在山东省行政区域内依法取得许可和备案，以各种合法形式组织、接待游客来济旅游的旅行社和分社；旅行社国内团队接待奖励仅适用于在济南市行政区域内依法取得许可和备案，以各种合法形式组织、接待游客来济旅游的旅行社和分社；参加境内外促销和展览活动扶持措施适用于在济南市行政区域内依法取得许可和备案，以各种合法形式组织、接待游客来济旅游的旅行社和分社及景区、酒店、旅游商品等旅游企业。</w:t>
      </w:r>
    </w:p>
    <w:p>
      <w:pPr>
        <w:pStyle w:val="3"/>
        <w:spacing w:after="0" w:line="580" w:lineRule="exact"/>
        <w:ind w:firstLine="640" w:firstLineChars="200"/>
        <w:rPr>
          <w:rFonts w:ascii="仿宋_GB2312" w:eastAsia="仿宋_GB2312" w:cs="宋体"/>
          <w:color w:val="auto"/>
          <w:sz w:val="32"/>
          <w:szCs w:val="32"/>
          <w:highlight w:val="none"/>
        </w:rPr>
      </w:pPr>
      <w:r>
        <w:rPr>
          <w:rFonts w:hint="eastAsia" w:ascii="楷体_GB2312" w:hAnsi="宋体" w:eastAsia="楷体_GB2312" w:cs="宋体"/>
          <w:color w:val="auto"/>
          <w:kern w:val="2"/>
          <w:sz w:val="32"/>
          <w:szCs w:val="32"/>
          <w:highlight w:val="none"/>
          <w:lang w:val="en-US" w:eastAsia="zh-CN" w:bidi="ar-SA"/>
        </w:rPr>
        <w:t xml:space="preserve">第五条 </w:t>
      </w:r>
      <w:r>
        <w:rPr>
          <w:rFonts w:ascii="仿宋" w:hAnsi="仿宋" w:eastAsia="仿宋"/>
          <w:color w:val="auto"/>
          <w:sz w:val="32"/>
          <w:szCs w:val="32"/>
          <w:highlight w:val="none"/>
        </w:rPr>
        <w:t xml:space="preserve"> </w:t>
      </w:r>
      <w:r>
        <w:rPr>
          <w:rFonts w:hint="eastAsia" w:ascii="仿宋_GB2312" w:hAnsi="宋体" w:eastAsia="仿宋_GB2312" w:cs="宋体"/>
          <w:color w:val="auto"/>
          <w:sz w:val="32"/>
          <w:szCs w:val="32"/>
          <w:highlight w:val="none"/>
        </w:rPr>
        <w:t>地接奖励资金由</w:t>
      </w:r>
      <w:r>
        <w:rPr>
          <w:rFonts w:hint="eastAsia" w:ascii="仿宋_GB2312" w:eastAsia="仿宋_GB2312" w:cs="宋体"/>
          <w:color w:val="auto"/>
          <w:sz w:val="32"/>
          <w:szCs w:val="32"/>
          <w:highlight w:val="none"/>
        </w:rPr>
        <w:t>市财政局、市文化旅游局按照职责分工共同管理。</w:t>
      </w:r>
    </w:p>
    <w:p>
      <w:pPr>
        <w:pStyle w:val="3"/>
        <w:spacing w:line="580" w:lineRule="exact"/>
        <w:ind w:firstLine="640" w:firstLineChars="200"/>
        <w:rPr>
          <w:rFonts w:ascii="仿宋_GB2312" w:eastAsia="仿宋_GB2312" w:cs="宋体"/>
          <w:color w:val="auto"/>
          <w:sz w:val="32"/>
          <w:szCs w:val="32"/>
          <w:highlight w:val="none"/>
        </w:rPr>
      </w:pPr>
      <w:r>
        <w:rPr>
          <w:rFonts w:hint="eastAsia" w:ascii="仿宋_GB2312" w:eastAsia="仿宋_GB2312" w:cs="宋体"/>
          <w:color w:val="auto"/>
          <w:sz w:val="32"/>
          <w:szCs w:val="32"/>
          <w:highlight w:val="none"/>
        </w:rPr>
        <w:t>市财政局负责</w:t>
      </w:r>
      <w:r>
        <w:rPr>
          <w:rFonts w:hint="eastAsia" w:ascii="仿宋_GB2312" w:hAnsi="宋体" w:eastAsia="仿宋_GB2312" w:cs="宋体"/>
          <w:color w:val="auto"/>
          <w:sz w:val="32"/>
          <w:szCs w:val="32"/>
          <w:highlight w:val="none"/>
        </w:rPr>
        <w:t>地接奖励资金的</w:t>
      </w:r>
      <w:r>
        <w:rPr>
          <w:rFonts w:hint="eastAsia" w:ascii="仿宋_GB2312" w:eastAsia="仿宋_GB2312" w:cs="宋体"/>
          <w:color w:val="auto"/>
          <w:sz w:val="32"/>
          <w:szCs w:val="32"/>
          <w:highlight w:val="none"/>
        </w:rPr>
        <w:t>预算编制、牵头预算绩效管理管理，会同市文化和旅游局制定</w:t>
      </w:r>
      <w:r>
        <w:rPr>
          <w:rFonts w:hint="eastAsia" w:ascii="仿宋_GB2312" w:hAnsi="宋体" w:eastAsia="仿宋_GB2312" w:cs="宋体"/>
          <w:color w:val="auto"/>
          <w:sz w:val="32"/>
          <w:szCs w:val="32"/>
          <w:highlight w:val="none"/>
        </w:rPr>
        <w:t>地接奖励资金</w:t>
      </w:r>
      <w:r>
        <w:rPr>
          <w:rFonts w:hint="eastAsia" w:ascii="仿宋_GB2312" w:eastAsia="仿宋_GB2312" w:cs="宋体"/>
          <w:color w:val="auto"/>
          <w:sz w:val="32"/>
          <w:szCs w:val="32"/>
          <w:highlight w:val="none"/>
        </w:rPr>
        <w:t>管理制度，对资金分配方案进行合规性审核并下达拨付资金。</w:t>
      </w:r>
    </w:p>
    <w:p>
      <w:pPr>
        <w:pStyle w:val="3"/>
        <w:spacing w:line="580" w:lineRule="exact"/>
        <w:ind w:firstLine="640" w:firstLineChars="200"/>
        <w:rPr>
          <w:rFonts w:ascii="仿宋_GB2312" w:hAnsi="宋体" w:eastAsia="仿宋_GB2312" w:cs="宋体"/>
          <w:color w:val="auto"/>
          <w:sz w:val="32"/>
          <w:szCs w:val="32"/>
          <w:highlight w:val="none"/>
        </w:rPr>
      </w:pPr>
      <w:r>
        <w:rPr>
          <w:rFonts w:hint="eastAsia" w:ascii="仿宋_GB2312" w:eastAsia="仿宋_GB2312" w:cs="宋体"/>
          <w:color w:val="auto"/>
          <w:sz w:val="32"/>
          <w:szCs w:val="32"/>
          <w:highlight w:val="none"/>
        </w:rPr>
        <w:t>市文化和旅游局按职责范围负责涉及本部门和单位预算编制和执行，研究提出资金分配方案和任务清单，实施预算绩效管理，对资金分配使用的安全性、规范性负责。</w:t>
      </w:r>
    </w:p>
    <w:p>
      <w:pPr>
        <w:ind w:firstLine="640" w:firstLineChars="200"/>
        <w:rPr>
          <w:rFonts w:ascii="仿宋" w:hAnsi="仿宋" w:eastAsia="仿宋"/>
          <w:color w:val="auto"/>
          <w:sz w:val="32"/>
          <w:szCs w:val="32"/>
          <w:highlight w:val="none"/>
        </w:rPr>
      </w:pPr>
    </w:p>
    <w:p>
      <w:pPr>
        <w:ind w:firstLine="1928" w:firstLineChars="600"/>
        <w:rPr>
          <w:rFonts w:ascii="宋体"/>
          <w:b/>
          <w:color w:val="auto"/>
          <w:sz w:val="32"/>
          <w:szCs w:val="32"/>
          <w:highlight w:val="none"/>
        </w:rPr>
      </w:pPr>
    </w:p>
    <w:p>
      <w:pPr>
        <w:numPr>
          <w:ilvl w:val="0"/>
          <w:numId w:val="1"/>
        </w:numPr>
        <w:rPr>
          <w:rFonts w:ascii="华文中宋" w:hAnsi="华文中宋" w:eastAsia="华文中宋"/>
          <w:color w:val="auto"/>
          <w:sz w:val="36"/>
          <w:szCs w:val="36"/>
          <w:highlight w:val="none"/>
        </w:rPr>
      </w:pPr>
      <w:r>
        <w:rPr>
          <w:rFonts w:hint="eastAsia" w:ascii="宋体" w:hAnsi="宋体"/>
          <w:b/>
          <w:color w:val="auto"/>
          <w:sz w:val="32"/>
          <w:szCs w:val="32"/>
          <w:highlight w:val="none"/>
        </w:rPr>
        <w:t>奖励内容和标准</w:t>
      </w: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第六条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旅行社入境团队接待奖励</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山东省</w:t>
      </w:r>
      <w:r>
        <w:rPr>
          <w:rFonts w:hint="eastAsia" w:ascii="仿宋" w:hAnsi="仿宋" w:eastAsia="仿宋"/>
          <w:color w:val="auto"/>
          <w:sz w:val="32"/>
          <w:szCs w:val="32"/>
          <w:highlight w:val="none"/>
        </w:rPr>
        <w:t>内旅行社接待来济过夜的入境旅游者</w:t>
      </w:r>
      <w:r>
        <w:rPr>
          <w:rFonts w:ascii="仿宋" w:hAnsi="仿宋" w:eastAsia="仿宋"/>
          <w:color w:val="auto"/>
          <w:sz w:val="32"/>
          <w:szCs w:val="32"/>
          <w:highlight w:val="none"/>
        </w:rPr>
        <w:t>,</w:t>
      </w:r>
      <w:r>
        <w:rPr>
          <w:rFonts w:hint="eastAsia" w:ascii="仿宋" w:hAnsi="仿宋" w:eastAsia="仿宋"/>
          <w:color w:val="auto"/>
          <w:sz w:val="32"/>
          <w:szCs w:val="32"/>
          <w:highlight w:val="none"/>
        </w:rPr>
        <w:t>并游览我市</w:t>
      </w:r>
      <w:r>
        <w:rPr>
          <w:rFonts w:ascii="仿宋" w:hAnsi="仿宋" w:eastAsia="仿宋"/>
          <w:color w:val="auto"/>
          <w:sz w:val="32"/>
          <w:szCs w:val="32"/>
          <w:highlight w:val="none"/>
        </w:rPr>
        <w:t>1</w:t>
      </w:r>
      <w:r>
        <w:rPr>
          <w:rFonts w:hint="eastAsia" w:ascii="仿宋" w:hAnsi="仿宋" w:eastAsia="仿宋"/>
          <w:color w:val="auto"/>
          <w:sz w:val="32"/>
          <w:szCs w:val="32"/>
          <w:highlight w:val="none"/>
        </w:rPr>
        <w:t>个及以上收费景区（含免费景区的收费旅游项目</w:t>
      </w:r>
      <w:r>
        <w:rPr>
          <w:rFonts w:hint="eastAsia" w:ascii="仿宋" w:hAnsi="仿宋" w:eastAsia="仿宋"/>
          <w:color w:val="auto"/>
          <w:sz w:val="32"/>
          <w:szCs w:val="32"/>
          <w:highlight w:val="none"/>
          <w:lang w:eastAsia="zh-CN"/>
        </w:rPr>
        <w:t>和文化剧场的演艺项目</w:t>
      </w:r>
      <w:r>
        <w:rPr>
          <w:rFonts w:hint="eastAsia" w:ascii="仿宋" w:hAnsi="仿宋" w:eastAsia="仿宋"/>
          <w:color w:val="auto"/>
          <w:sz w:val="32"/>
          <w:szCs w:val="32"/>
          <w:highlight w:val="none"/>
        </w:rPr>
        <w:t>），年度合计超过</w:t>
      </w:r>
      <w:r>
        <w:rPr>
          <w:rFonts w:ascii="仿宋" w:hAnsi="仿宋" w:eastAsia="仿宋"/>
          <w:color w:val="auto"/>
          <w:sz w:val="32"/>
          <w:szCs w:val="32"/>
          <w:highlight w:val="none"/>
        </w:rPr>
        <w:t>1000</w:t>
      </w:r>
      <w:r>
        <w:rPr>
          <w:rFonts w:hint="eastAsia" w:ascii="仿宋" w:hAnsi="仿宋" w:eastAsia="仿宋"/>
          <w:color w:val="auto"/>
          <w:sz w:val="32"/>
          <w:szCs w:val="32"/>
          <w:highlight w:val="none"/>
        </w:rPr>
        <w:t>人（含</w:t>
      </w:r>
      <w:r>
        <w:rPr>
          <w:rFonts w:ascii="仿宋" w:hAnsi="仿宋" w:eastAsia="仿宋"/>
          <w:color w:val="auto"/>
          <w:sz w:val="32"/>
          <w:szCs w:val="32"/>
          <w:highlight w:val="none"/>
        </w:rPr>
        <w:t>1000</w:t>
      </w:r>
      <w:r>
        <w:rPr>
          <w:rFonts w:hint="eastAsia" w:ascii="仿宋" w:hAnsi="仿宋" w:eastAsia="仿宋"/>
          <w:color w:val="auto"/>
          <w:sz w:val="32"/>
          <w:szCs w:val="32"/>
          <w:highlight w:val="none"/>
        </w:rPr>
        <w:t>人），每住宿一晚，按</w:t>
      </w:r>
      <w:r>
        <w:rPr>
          <w:rFonts w:ascii="仿宋" w:hAnsi="仿宋" w:eastAsia="仿宋"/>
          <w:color w:val="auto"/>
          <w:sz w:val="32"/>
          <w:szCs w:val="32"/>
          <w:highlight w:val="none"/>
        </w:rPr>
        <w:t>30</w:t>
      </w:r>
      <w:r>
        <w:rPr>
          <w:rFonts w:hint="eastAsia" w:ascii="仿宋" w:hAnsi="仿宋" w:eastAsia="仿宋"/>
          <w:color w:val="auto"/>
          <w:sz w:val="32"/>
          <w:szCs w:val="32"/>
          <w:highlight w:val="none"/>
        </w:rPr>
        <w:t>元</w:t>
      </w:r>
      <w:r>
        <w:rPr>
          <w:rFonts w:ascii="仿宋" w:hAnsi="仿宋" w:eastAsia="仿宋"/>
          <w:color w:val="auto"/>
          <w:sz w:val="32"/>
          <w:szCs w:val="32"/>
          <w:highlight w:val="none"/>
        </w:rPr>
        <w:t>/</w:t>
      </w:r>
      <w:r>
        <w:rPr>
          <w:rFonts w:hint="eastAsia" w:ascii="仿宋" w:hAnsi="仿宋" w:eastAsia="仿宋"/>
          <w:color w:val="auto"/>
          <w:sz w:val="32"/>
          <w:szCs w:val="32"/>
          <w:highlight w:val="none"/>
        </w:rPr>
        <w:t>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天标准奖励。</w:t>
      </w:r>
    </w:p>
    <w:p>
      <w:pPr>
        <w:numPr>
          <w:ilvl w:val="255"/>
          <w:numId w:val="0"/>
        </w:num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第七条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旅行社国内团队接待奖励</w:t>
      </w:r>
    </w:p>
    <w:p>
      <w:pPr>
        <w:numPr>
          <w:ilvl w:val="255"/>
          <w:numId w:val="0"/>
        </w:num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济南市内旅行社接待来济过夜的国内旅游者</w:t>
      </w:r>
      <w:r>
        <w:rPr>
          <w:rFonts w:ascii="仿宋" w:hAnsi="仿宋" w:eastAsia="仿宋"/>
          <w:color w:val="auto"/>
          <w:sz w:val="32"/>
          <w:szCs w:val="32"/>
          <w:highlight w:val="none"/>
        </w:rPr>
        <w:t>,</w:t>
      </w:r>
      <w:r>
        <w:rPr>
          <w:rFonts w:hint="eastAsia" w:ascii="仿宋" w:hAnsi="仿宋" w:eastAsia="仿宋"/>
          <w:color w:val="auto"/>
          <w:sz w:val="32"/>
          <w:szCs w:val="32"/>
          <w:highlight w:val="none"/>
        </w:rPr>
        <w:t>并游览我市</w:t>
      </w:r>
      <w:r>
        <w:rPr>
          <w:rFonts w:ascii="仿宋" w:hAnsi="仿宋" w:eastAsia="仿宋"/>
          <w:color w:val="auto"/>
          <w:sz w:val="32"/>
          <w:szCs w:val="32"/>
          <w:highlight w:val="none"/>
        </w:rPr>
        <w:t>1</w:t>
      </w:r>
      <w:r>
        <w:rPr>
          <w:rFonts w:hint="eastAsia" w:ascii="仿宋" w:hAnsi="仿宋" w:eastAsia="仿宋"/>
          <w:color w:val="auto"/>
          <w:sz w:val="32"/>
          <w:szCs w:val="32"/>
          <w:highlight w:val="none"/>
        </w:rPr>
        <w:t>个及以上收费景区（含免费景区的收费旅游项目</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rPr>
        <w:t>文化剧场的演艺项目），年度合计超过</w:t>
      </w:r>
      <w:r>
        <w:rPr>
          <w:rFonts w:ascii="仿宋" w:hAnsi="仿宋" w:eastAsia="仿宋"/>
          <w:color w:val="auto"/>
          <w:sz w:val="32"/>
          <w:szCs w:val="32"/>
          <w:highlight w:val="none"/>
        </w:rPr>
        <w:t>3000</w:t>
      </w:r>
      <w:r>
        <w:rPr>
          <w:rFonts w:hint="eastAsia" w:ascii="仿宋" w:hAnsi="仿宋" w:eastAsia="仿宋"/>
          <w:color w:val="auto"/>
          <w:sz w:val="32"/>
          <w:szCs w:val="32"/>
          <w:highlight w:val="none"/>
        </w:rPr>
        <w:t>人（含</w:t>
      </w:r>
      <w:r>
        <w:rPr>
          <w:rFonts w:ascii="仿宋" w:hAnsi="仿宋" w:eastAsia="仿宋"/>
          <w:color w:val="auto"/>
          <w:sz w:val="32"/>
          <w:szCs w:val="32"/>
          <w:highlight w:val="none"/>
        </w:rPr>
        <w:t>3000</w:t>
      </w:r>
      <w:r>
        <w:rPr>
          <w:rFonts w:hint="eastAsia" w:ascii="仿宋" w:hAnsi="仿宋" w:eastAsia="仿宋"/>
          <w:color w:val="auto"/>
          <w:sz w:val="32"/>
          <w:szCs w:val="32"/>
          <w:highlight w:val="none"/>
        </w:rPr>
        <w:t>人），每住宿一晚，按</w:t>
      </w:r>
      <w:r>
        <w:rPr>
          <w:rFonts w:ascii="仿宋" w:hAnsi="仿宋" w:eastAsia="仿宋"/>
          <w:color w:val="auto"/>
          <w:sz w:val="32"/>
          <w:szCs w:val="32"/>
          <w:highlight w:val="none"/>
        </w:rPr>
        <w:t>10</w:t>
      </w:r>
      <w:r>
        <w:rPr>
          <w:rFonts w:hint="eastAsia" w:ascii="仿宋" w:hAnsi="仿宋" w:eastAsia="仿宋"/>
          <w:color w:val="auto"/>
          <w:sz w:val="32"/>
          <w:szCs w:val="32"/>
          <w:highlight w:val="none"/>
        </w:rPr>
        <w:t>元</w:t>
      </w:r>
      <w:r>
        <w:rPr>
          <w:rFonts w:ascii="仿宋" w:hAnsi="仿宋" w:eastAsia="仿宋"/>
          <w:color w:val="auto"/>
          <w:sz w:val="32"/>
          <w:szCs w:val="32"/>
          <w:highlight w:val="none"/>
        </w:rPr>
        <w:t>/</w:t>
      </w:r>
      <w:r>
        <w:rPr>
          <w:rFonts w:hint="eastAsia" w:ascii="仿宋" w:hAnsi="仿宋" w:eastAsia="仿宋"/>
          <w:color w:val="auto"/>
          <w:sz w:val="32"/>
          <w:szCs w:val="32"/>
          <w:highlight w:val="none"/>
        </w:rPr>
        <w:t>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天标准奖励。</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获奖旅行社同时被授予当年度“济南市优秀地接旅行社”称号。</w:t>
      </w: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第八条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旅游包机专项奖励</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山东省内旅行社组织境外游客乘包机来济南旅游，在济南遥墙国际机场降落，且在我市住宿，并游览我市</w:t>
      </w:r>
      <w:r>
        <w:rPr>
          <w:rFonts w:ascii="仿宋" w:hAnsi="仿宋" w:eastAsia="仿宋"/>
          <w:color w:val="auto"/>
          <w:sz w:val="32"/>
          <w:szCs w:val="32"/>
          <w:highlight w:val="none"/>
        </w:rPr>
        <w:t>1</w:t>
      </w:r>
      <w:r>
        <w:rPr>
          <w:rFonts w:hint="eastAsia" w:ascii="仿宋" w:hAnsi="仿宋" w:eastAsia="仿宋"/>
          <w:color w:val="auto"/>
          <w:sz w:val="32"/>
          <w:szCs w:val="32"/>
          <w:highlight w:val="none"/>
        </w:rPr>
        <w:t>个及以上收费景区（含免费景区的收费旅游项目</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rPr>
        <w:t>文化剧场的演艺项目），每架次超过</w:t>
      </w:r>
      <w:r>
        <w:rPr>
          <w:rFonts w:ascii="仿宋" w:hAnsi="仿宋" w:eastAsia="仿宋"/>
          <w:color w:val="auto"/>
          <w:sz w:val="32"/>
          <w:szCs w:val="32"/>
          <w:highlight w:val="none"/>
        </w:rPr>
        <w:t>100</w:t>
      </w:r>
      <w:r>
        <w:rPr>
          <w:rFonts w:hint="eastAsia" w:ascii="仿宋" w:hAnsi="仿宋" w:eastAsia="仿宋"/>
          <w:color w:val="auto"/>
          <w:sz w:val="32"/>
          <w:szCs w:val="32"/>
          <w:highlight w:val="none"/>
        </w:rPr>
        <w:t>人（含</w:t>
      </w:r>
      <w:r>
        <w:rPr>
          <w:rFonts w:ascii="仿宋" w:hAnsi="仿宋" w:eastAsia="仿宋"/>
          <w:color w:val="auto"/>
          <w:sz w:val="32"/>
          <w:szCs w:val="32"/>
          <w:highlight w:val="none"/>
        </w:rPr>
        <w:t>100</w:t>
      </w:r>
      <w:r>
        <w:rPr>
          <w:rFonts w:hint="eastAsia" w:ascii="仿宋" w:hAnsi="仿宋" w:eastAsia="仿宋"/>
          <w:color w:val="auto"/>
          <w:sz w:val="32"/>
          <w:szCs w:val="32"/>
          <w:highlight w:val="none"/>
        </w:rPr>
        <w:t>人），奖励</w:t>
      </w:r>
      <w:r>
        <w:rPr>
          <w:rFonts w:ascii="仿宋" w:hAnsi="仿宋" w:eastAsia="仿宋"/>
          <w:color w:val="auto"/>
          <w:sz w:val="32"/>
          <w:szCs w:val="32"/>
          <w:highlight w:val="none"/>
        </w:rPr>
        <w:t>5</w:t>
      </w:r>
      <w:r>
        <w:rPr>
          <w:rFonts w:hint="eastAsia" w:ascii="仿宋" w:hAnsi="仿宋" w:eastAsia="仿宋"/>
          <w:color w:val="auto"/>
          <w:sz w:val="32"/>
          <w:szCs w:val="32"/>
          <w:highlight w:val="none"/>
        </w:rPr>
        <w:t>万元。旅游包机</w:t>
      </w:r>
      <w:r>
        <w:rPr>
          <w:rFonts w:hint="eastAsia" w:ascii="仿宋" w:hAnsi="仿宋" w:eastAsia="仿宋"/>
          <w:color w:val="auto"/>
          <w:sz w:val="32"/>
          <w:szCs w:val="32"/>
          <w:highlight w:val="none"/>
          <w:lang w:eastAsia="zh-CN"/>
        </w:rPr>
        <w:t>奖</w:t>
      </w:r>
      <w:r>
        <w:rPr>
          <w:rFonts w:hint="eastAsia" w:ascii="仿宋" w:hAnsi="仿宋" w:eastAsia="仿宋"/>
          <w:color w:val="auto"/>
          <w:sz w:val="32"/>
          <w:szCs w:val="32"/>
          <w:highlight w:val="none"/>
        </w:rPr>
        <w:t>励资金不可与全年入境团队接待奖励资金叠加计算。</w:t>
      </w: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第九条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旅游专列专项奖励</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山东省内旅行社组织旅游专列到我市旅游，专列目的地为济南</w:t>
      </w:r>
      <w:r>
        <w:rPr>
          <w:rFonts w:hint="eastAsia" w:ascii="仿宋" w:hAnsi="仿宋" w:eastAsia="仿宋"/>
          <w:color w:val="auto"/>
          <w:sz w:val="32"/>
          <w:szCs w:val="32"/>
          <w:highlight w:val="none"/>
          <w:lang w:eastAsia="zh-CN"/>
        </w:rPr>
        <w:t>市行政区域内任意客运车站</w:t>
      </w:r>
      <w:r>
        <w:rPr>
          <w:rFonts w:hint="eastAsia" w:ascii="仿宋" w:hAnsi="仿宋" w:eastAsia="仿宋"/>
          <w:color w:val="auto"/>
          <w:sz w:val="32"/>
          <w:szCs w:val="32"/>
          <w:highlight w:val="none"/>
        </w:rPr>
        <w:t>，在济过夜，并游览我市</w:t>
      </w:r>
      <w:r>
        <w:rPr>
          <w:rFonts w:ascii="仿宋" w:hAnsi="仿宋" w:eastAsia="仿宋"/>
          <w:color w:val="auto"/>
          <w:sz w:val="32"/>
          <w:szCs w:val="32"/>
          <w:highlight w:val="none"/>
        </w:rPr>
        <w:t>1</w:t>
      </w:r>
      <w:r>
        <w:rPr>
          <w:rFonts w:hint="eastAsia" w:ascii="仿宋" w:hAnsi="仿宋" w:eastAsia="仿宋"/>
          <w:color w:val="auto"/>
          <w:sz w:val="32"/>
          <w:szCs w:val="32"/>
          <w:highlight w:val="none"/>
        </w:rPr>
        <w:t>个及以上收费景</w:t>
      </w:r>
      <w:r>
        <w:rPr>
          <w:rFonts w:hint="eastAsia" w:ascii="仿宋" w:hAnsi="仿宋" w:eastAsia="仿宋"/>
          <w:color w:val="auto"/>
          <w:sz w:val="32"/>
          <w:szCs w:val="32"/>
          <w:highlight w:val="none"/>
          <w:lang w:eastAsia="zh-CN"/>
        </w:rPr>
        <w:t>区</w:t>
      </w:r>
      <w:r>
        <w:rPr>
          <w:rFonts w:hint="eastAsia" w:ascii="仿宋" w:hAnsi="仿宋" w:eastAsia="仿宋"/>
          <w:color w:val="auto"/>
          <w:sz w:val="32"/>
          <w:szCs w:val="32"/>
          <w:highlight w:val="none"/>
        </w:rPr>
        <w:t>（含免费景区</w:t>
      </w:r>
      <w:r>
        <w:rPr>
          <w:rFonts w:hint="eastAsia" w:ascii="仿宋" w:hAnsi="仿宋" w:eastAsia="仿宋"/>
          <w:color w:val="auto"/>
          <w:sz w:val="32"/>
          <w:szCs w:val="32"/>
          <w:highlight w:val="none"/>
          <w:lang w:eastAsia="zh-CN"/>
        </w:rPr>
        <w:t>、文化剧院</w:t>
      </w:r>
      <w:r>
        <w:rPr>
          <w:rFonts w:hint="eastAsia" w:ascii="仿宋" w:hAnsi="仿宋" w:eastAsia="仿宋"/>
          <w:color w:val="auto"/>
          <w:sz w:val="32"/>
          <w:szCs w:val="32"/>
          <w:highlight w:val="none"/>
        </w:rPr>
        <w:t>的收费旅游项目），每专列</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35</w:t>
      </w:r>
      <w:r>
        <w:rPr>
          <w:rFonts w:ascii="仿宋" w:hAnsi="仿宋" w:eastAsia="仿宋"/>
          <w:color w:val="auto"/>
          <w:sz w:val="32"/>
          <w:szCs w:val="32"/>
          <w:highlight w:val="none"/>
        </w:rPr>
        <w:t>0—500</w:t>
      </w:r>
      <w:r>
        <w:rPr>
          <w:rFonts w:hint="eastAsia" w:ascii="仿宋" w:hAnsi="仿宋" w:eastAsia="仿宋"/>
          <w:color w:val="auto"/>
          <w:sz w:val="32"/>
          <w:szCs w:val="32"/>
          <w:highlight w:val="none"/>
        </w:rPr>
        <w:t>人，奖励</w:t>
      </w:r>
      <w:r>
        <w:rPr>
          <w:rFonts w:ascii="仿宋" w:hAnsi="仿宋" w:eastAsia="仿宋"/>
          <w:color w:val="auto"/>
          <w:sz w:val="32"/>
          <w:szCs w:val="32"/>
          <w:highlight w:val="none"/>
        </w:rPr>
        <w:t>2</w:t>
      </w:r>
      <w:r>
        <w:rPr>
          <w:rFonts w:hint="eastAsia" w:ascii="仿宋" w:hAnsi="仿宋" w:eastAsia="仿宋"/>
          <w:color w:val="auto"/>
          <w:sz w:val="32"/>
          <w:szCs w:val="32"/>
          <w:highlight w:val="none"/>
        </w:rPr>
        <w:t>万元；</w:t>
      </w:r>
      <w:r>
        <w:rPr>
          <w:rFonts w:ascii="仿宋" w:hAnsi="仿宋" w:eastAsia="仿宋"/>
          <w:color w:val="auto"/>
          <w:sz w:val="32"/>
          <w:szCs w:val="32"/>
          <w:highlight w:val="none"/>
        </w:rPr>
        <w:t>500</w:t>
      </w:r>
      <w:r>
        <w:rPr>
          <w:rFonts w:hint="eastAsia" w:ascii="仿宋" w:hAnsi="仿宋" w:eastAsia="仿宋"/>
          <w:color w:val="auto"/>
          <w:sz w:val="32"/>
          <w:szCs w:val="32"/>
          <w:highlight w:val="none"/>
        </w:rPr>
        <w:t>人以上，奖励</w:t>
      </w:r>
      <w:r>
        <w:rPr>
          <w:rFonts w:ascii="仿宋" w:hAnsi="仿宋" w:eastAsia="仿宋"/>
          <w:color w:val="auto"/>
          <w:sz w:val="32"/>
          <w:szCs w:val="32"/>
          <w:highlight w:val="none"/>
        </w:rPr>
        <w:t>3</w:t>
      </w:r>
      <w:r>
        <w:rPr>
          <w:rFonts w:hint="eastAsia" w:ascii="仿宋" w:hAnsi="仿宋" w:eastAsia="仿宋"/>
          <w:color w:val="auto"/>
          <w:sz w:val="32"/>
          <w:szCs w:val="32"/>
          <w:highlight w:val="none"/>
        </w:rPr>
        <w:t>万元。旅游</w:t>
      </w:r>
      <w:r>
        <w:rPr>
          <w:rFonts w:hint="eastAsia" w:ascii="仿宋" w:hAnsi="仿宋" w:eastAsia="仿宋"/>
          <w:color w:val="auto"/>
          <w:sz w:val="32"/>
          <w:szCs w:val="32"/>
          <w:highlight w:val="none"/>
          <w:lang w:eastAsia="zh-CN"/>
        </w:rPr>
        <w:t>专列奖</w:t>
      </w:r>
      <w:r>
        <w:rPr>
          <w:rFonts w:hint="eastAsia" w:ascii="仿宋" w:hAnsi="仿宋" w:eastAsia="仿宋"/>
          <w:color w:val="auto"/>
          <w:sz w:val="32"/>
          <w:szCs w:val="32"/>
          <w:highlight w:val="none"/>
        </w:rPr>
        <w:t>励资金不可与全年入境团队接待奖励资金叠加计算。</w:t>
      </w: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第十条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旅游企业参加境内外促销和展览活动扶持</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对于参加济南市文化和旅游局统一组织的境外促销和展览活动的济南市内旅行社</w:t>
      </w:r>
      <w:r>
        <w:rPr>
          <w:rFonts w:hint="eastAsia" w:ascii="仿宋" w:hAnsi="仿宋" w:eastAsia="仿宋"/>
          <w:color w:val="auto"/>
          <w:sz w:val="32"/>
          <w:szCs w:val="32"/>
          <w:highlight w:val="none"/>
          <w:lang w:eastAsia="zh-CN"/>
        </w:rPr>
        <w:t>和分社</w:t>
      </w:r>
      <w:r>
        <w:rPr>
          <w:rFonts w:hint="eastAsia" w:ascii="仿宋" w:hAnsi="仿宋" w:eastAsia="仿宋"/>
          <w:color w:val="auto"/>
          <w:sz w:val="32"/>
          <w:szCs w:val="32"/>
          <w:highlight w:val="none"/>
        </w:rPr>
        <w:t>、景区、酒店</w:t>
      </w:r>
      <w:r>
        <w:rPr>
          <w:rFonts w:hint="eastAsia" w:ascii="仿宋" w:hAnsi="仿宋" w:eastAsia="仿宋"/>
          <w:color w:val="auto"/>
          <w:sz w:val="32"/>
          <w:szCs w:val="32"/>
          <w:highlight w:val="none"/>
          <w:lang w:eastAsia="zh-CN"/>
        </w:rPr>
        <w:t>、旅游商品</w:t>
      </w:r>
      <w:r>
        <w:rPr>
          <w:rFonts w:hint="eastAsia" w:ascii="仿宋" w:hAnsi="仿宋" w:eastAsia="仿宋"/>
          <w:color w:val="auto"/>
          <w:sz w:val="32"/>
          <w:szCs w:val="32"/>
          <w:highlight w:val="none"/>
        </w:rPr>
        <w:t>等旅游企业，补助其</w:t>
      </w:r>
      <w:r>
        <w:rPr>
          <w:rFonts w:ascii="仿宋" w:hAnsi="仿宋" w:eastAsia="仿宋"/>
          <w:color w:val="auto"/>
          <w:sz w:val="32"/>
          <w:szCs w:val="32"/>
          <w:highlight w:val="none"/>
        </w:rPr>
        <w:t>1-2</w:t>
      </w:r>
      <w:r>
        <w:rPr>
          <w:rFonts w:hint="eastAsia" w:ascii="仿宋" w:hAnsi="仿宋" w:eastAsia="仿宋"/>
          <w:color w:val="auto"/>
          <w:sz w:val="32"/>
          <w:szCs w:val="32"/>
          <w:highlight w:val="none"/>
        </w:rPr>
        <w:t>名营销人员的往返国际机票及境外国家（地区）间国际机票（指定行程且限于经济舱）。</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对于参加济南市文化和旅游局统一组织的国内促销和展览活动的济南市内旅行社</w:t>
      </w:r>
      <w:r>
        <w:rPr>
          <w:rFonts w:hint="eastAsia" w:ascii="仿宋" w:hAnsi="仿宋" w:eastAsia="仿宋"/>
          <w:color w:val="auto"/>
          <w:sz w:val="32"/>
          <w:szCs w:val="32"/>
          <w:highlight w:val="none"/>
          <w:lang w:eastAsia="zh-CN"/>
        </w:rPr>
        <w:t>和分社</w:t>
      </w:r>
      <w:r>
        <w:rPr>
          <w:rFonts w:hint="eastAsia" w:ascii="仿宋" w:hAnsi="仿宋" w:eastAsia="仿宋"/>
          <w:color w:val="auto"/>
          <w:sz w:val="32"/>
          <w:szCs w:val="32"/>
          <w:highlight w:val="none"/>
        </w:rPr>
        <w:t>、景区、酒店</w:t>
      </w:r>
      <w:r>
        <w:rPr>
          <w:rFonts w:hint="eastAsia" w:ascii="仿宋" w:hAnsi="仿宋" w:eastAsia="仿宋"/>
          <w:color w:val="auto"/>
          <w:sz w:val="32"/>
          <w:szCs w:val="32"/>
          <w:highlight w:val="none"/>
          <w:lang w:eastAsia="zh-CN"/>
        </w:rPr>
        <w:t>、旅游商品</w:t>
      </w:r>
      <w:r>
        <w:rPr>
          <w:rFonts w:hint="eastAsia" w:ascii="仿宋" w:hAnsi="仿宋" w:eastAsia="仿宋"/>
          <w:color w:val="auto"/>
          <w:sz w:val="32"/>
          <w:szCs w:val="32"/>
          <w:highlight w:val="none"/>
        </w:rPr>
        <w:t>等旅游企业，补助其</w:t>
      </w:r>
      <w:r>
        <w:rPr>
          <w:rFonts w:ascii="仿宋" w:hAnsi="仿宋" w:eastAsia="仿宋"/>
          <w:color w:val="auto"/>
          <w:sz w:val="32"/>
          <w:szCs w:val="32"/>
          <w:highlight w:val="none"/>
        </w:rPr>
        <w:t>1-2</w:t>
      </w:r>
      <w:r>
        <w:rPr>
          <w:rFonts w:hint="eastAsia" w:ascii="仿宋" w:hAnsi="仿宋" w:eastAsia="仿宋"/>
          <w:color w:val="auto"/>
          <w:sz w:val="32"/>
          <w:szCs w:val="32"/>
          <w:highlight w:val="none"/>
        </w:rPr>
        <w:t>名营销人员的往返和城市间交通费（指定行程且限于飞机经济舱、高铁动车二等座、普快硬卧、非旅游轮船三等舱；客运汽车等）。</w:t>
      </w:r>
    </w:p>
    <w:p>
      <w:pPr>
        <w:ind w:firstLine="640" w:firstLineChars="200"/>
        <w:rPr>
          <w:rFonts w:ascii="仿宋_GB2312" w:hAnsi="华文中宋" w:eastAsia="仿宋_GB2312"/>
          <w:color w:val="auto"/>
          <w:sz w:val="32"/>
          <w:szCs w:val="32"/>
          <w:highlight w:val="none"/>
        </w:rPr>
      </w:pPr>
    </w:p>
    <w:p>
      <w:pPr>
        <w:ind w:firstLine="643" w:firstLineChars="200"/>
        <w:jc w:val="center"/>
        <w:rPr>
          <w:rFonts w:ascii="宋体"/>
          <w:b/>
          <w:color w:val="auto"/>
          <w:sz w:val="32"/>
          <w:szCs w:val="32"/>
          <w:highlight w:val="none"/>
        </w:rPr>
      </w:pPr>
      <w:r>
        <w:rPr>
          <w:rFonts w:hint="eastAsia" w:ascii="宋体" w:hAnsi="宋体"/>
          <w:b/>
          <w:color w:val="auto"/>
          <w:sz w:val="32"/>
          <w:szCs w:val="32"/>
          <w:highlight w:val="none"/>
        </w:rPr>
        <w:t>第四章</w:t>
      </w:r>
      <w:r>
        <w:rPr>
          <w:rFonts w:ascii="宋体" w:hAnsi="宋体"/>
          <w:b/>
          <w:color w:val="auto"/>
          <w:sz w:val="32"/>
          <w:szCs w:val="32"/>
          <w:highlight w:val="none"/>
        </w:rPr>
        <w:t xml:space="preserve"> </w:t>
      </w:r>
      <w:r>
        <w:rPr>
          <w:rFonts w:hint="eastAsia" w:ascii="宋体" w:hAnsi="宋体"/>
          <w:b/>
          <w:color w:val="auto"/>
          <w:sz w:val="32"/>
          <w:szCs w:val="32"/>
          <w:highlight w:val="none"/>
        </w:rPr>
        <w:t>申报和审批程序</w:t>
      </w:r>
    </w:p>
    <w:p>
      <w:pPr>
        <w:ind w:firstLine="643" w:firstLineChars="200"/>
        <w:jc w:val="center"/>
        <w:rPr>
          <w:rFonts w:ascii="宋体"/>
          <w:b/>
          <w:color w:val="auto"/>
          <w:sz w:val="32"/>
          <w:szCs w:val="32"/>
          <w:highlight w:val="none"/>
        </w:rPr>
      </w:pP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第十一条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旅游企业申请团队接待奖励、旅游包机专项奖励、旅游专列专项奖励以及境内外促销和展览活动扶持，应于每季度结束后</w:t>
      </w:r>
      <w:r>
        <w:rPr>
          <w:rFonts w:ascii="仿宋" w:hAnsi="仿宋" w:eastAsia="仿宋"/>
          <w:color w:val="auto"/>
          <w:sz w:val="32"/>
          <w:szCs w:val="32"/>
          <w:highlight w:val="none"/>
        </w:rPr>
        <w:t>10</w:t>
      </w:r>
      <w:r>
        <w:rPr>
          <w:rFonts w:hint="eastAsia" w:ascii="仿宋" w:hAnsi="仿宋" w:eastAsia="仿宋"/>
          <w:color w:val="auto"/>
          <w:sz w:val="32"/>
          <w:szCs w:val="32"/>
          <w:highlight w:val="none"/>
        </w:rPr>
        <w:t>日内提交该季度的《济南市旅游奖励资金申请审核表》、《旅行社全年接待入境游客申报表》、《济南市旅行社全年接待国内游客申报表》、《旅游包机接待专项奖励申报表》、《旅游专列接待专项奖励申报表》和《济南市旅游企业参加境内外促销和展览活动扶持资金申报审核表》（盖章版一式三份，附电子版）。</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市文化和旅游局受理申报单位的申请后，对旅游企业申报奖励项目的相关材料进行审核。审核结果在济南市文化和旅游局官方网站或微博、微信平台公示，公示期为</w:t>
      </w:r>
      <w:r>
        <w:rPr>
          <w:rFonts w:ascii="仿宋" w:hAnsi="仿宋" w:eastAsia="仿宋"/>
          <w:color w:val="auto"/>
          <w:sz w:val="32"/>
          <w:szCs w:val="32"/>
          <w:highlight w:val="none"/>
        </w:rPr>
        <w:t>7</w:t>
      </w:r>
      <w:r>
        <w:rPr>
          <w:rFonts w:hint="eastAsia" w:ascii="仿宋" w:hAnsi="仿宋" w:eastAsia="仿宋"/>
          <w:color w:val="auto"/>
          <w:sz w:val="32"/>
          <w:szCs w:val="32"/>
          <w:highlight w:val="none"/>
        </w:rPr>
        <w:t>天。对公示期满无异议的，由市文化和旅游局按规定程序办理资金拨付。</w:t>
      </w: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第十二条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申请材料及要求</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（一）旅游企业需提交的申请材料</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、申请单位营业执照及旅行社经营许可证副本（复印件）；</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、旅游奖励和扶持资金申报表、审核表（附件</w:t>
      </w:r>
      <w:r>
        <w:rPr>
          <w:rFonts w:ascii="仿宋" w:hAnsi="仿宋" w:eastAsia="仿宋"/>
          <w:color w:val="auto"/>
          <w:sz w:val="32"/>
          <w:szCs w:val="32"/>
          <w:highlight w:val="none"/>
        </w:rPr>
        <w:t>1-</w:t>
      </w:r>
      <w:r>
        <w:rPr>
          <w:rFonts w:hint="eastAsia" w:ascii="仿宋" w:hAnsi="仿宋" w:eastAsia="仿宋"/>
          <w:color w:val="auto"/>
          <w:sz w:val="32"/>
          <w:szCs w:val="32"/>
          <w:highlight w:val="none"/>
        </w:rPr>
        <w:t>附件</w:t>
      </w:r>
      <w:r>
        <w:rPr>
          <w:rFonts w:ascii="仿宋" w:hAnsi="仿宋" w:eastAsia="仿宋"/>
          <w:color w:val="auto"/>
          <w:sz w:val="32"/>
          <w:szCs w:val="32"/>
          <w:highlight w:val="none"/>
        </w:rPr>
        <w:t>6</w:t>
      </w:r>
      <w:r>
        <w:rPr>
          <w:rFonts w:hint="eastAsia" w:ascii="仿宋" w:hAnsi="仿宋" w:eastAsia="仿宋"/>
          <w:color w:val="auto"/>
          <w:sz w:val="32"/>
          <w:szCs w:val="32"/>
          <w:highlight w:val="none"/>
        </w:rPr>
        <w:t>）；</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、旅游团队接待、包机接待、专列接待等档案资料。</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申请表、审核表的填写应当完整、真实、规范，须经法定代表人签字并加盖单位公章，未按规定填报的为无效资料。所有票据以本企业实际发生业务为准，团队资料一团一汇总，若存在景区门票、酒店发票等阶段性结算情况，需提供单团相关凭证。</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（二）旅游企业档案资料要求</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各旅游企业须按照如下要求建立档案且保存两年以上，并随时接受市文化和旅游局的抽查。</w:t>
      </w:r>
    </w:p>
    <w:p>
      <w:pPr>
        <w:numPr>
          <w:ilvl w:val="0"/>
          <w:numId w:val="2"/>
        </w:num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团队游客档案内容包含：团队编号、团队确认单和结算单、游客名单、团队行程单、团队在济南市行政区域内酒店的住宿费发票和盖章订房确认单、景</w:t>
      </w:r>
      <w:r>
        <w:rPr>
          <w:rFonts w:hint="eastAsia" w:ascii="仿宋" w:hAnsi="仿宋" w:eastAsia="仿宋"/>
          <w:color w:val="auto"/>
          <w:sz w:val="32"/>
          <w:szCs w:val="32"/>
          <w:highlight w:val="none"/>
          <w:lang w:eastAsia="zh-CN"/>
        </w:rPr>
        <w:t>区门票及剧院演出票、游船船票等</w:t>
      </w:r>
      <w:r>
        <w:rPr>
          <w:rFonts w:hint="eastAsia" w:ascii="仿宋" w:hAnsi="仿宋" w:eastAsia="仿宋"/>
          <w:color w:val="auto"/>
          <w:sz w:val="32"/>
          <w:szCs w:val="32"/>
          <w:highlight w:val="none"/>
        </w:rPr>
        <w:t>旅游项目发票等。</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、包机档案内容包含：包机协议</w:t>
      </w:r>
      <w:r>
        <w:rPr>
          <w:rFonts w:hint="eastAsia" w:ascii="仿宋" w:hAnsi="仿宋" w:eastAsia="仿宋"/>
          <w:color w:val="auto"/>
          <w:sz w:val="32"/>
          <w:szCs w:val="32"/>
          <w:highlight w:val="none"/>
          <w:lang w:eastAsia="zh-CN"/>
        </w:rPr>
        <w:t>复印件</w:t>
      </w:r>
      <w:r>
        <w:rPr>
          <w:rFonts w:hint="eastAsia" w:ascii="仿宋" w:hAnsi="仿宋" w:eastAsia="仿宋"/>
          <w:color w:val="auto"/>
          <w:sz w:val="32"/>
          <w:szCs w:val="32"/>
          <w:highlight w:val="none"/>
        </w:rPr>
        <w:t>、行程计划（含团队名单、护照</w:t>
      </w:r>
      <w:r>
        <w:rPr>
          <w:rFonts w:hint="eastAsia" w:ascii="仿宋" w:hAnsi="仿宋" w:eastAsia="仿宋"/>
          <w:color w:val="auto"/>
          <w:sz w:val="32"/>
          <w:szCs w:val="32"/>
          <w:highlight w:val="none"/>
          <w:lang w:eastAsia="zh-CN"/>
        </w:rPr>
        <w:t>复印件</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t>出入境航班等信息）、结算单、团队在济南市行政区域内酒店的住宿费发票和</w:t>
      </w:r>
      <w:r>
        <w:rPr>
          <w:rFonts w:hint="eastAsia" w:ascii="仿宋" w:hAnsi="仿宋" w:eastAsia="仿宋"/>
          <w:color w:val="auto"/>
          <w:sz w:val="32"/>
          <w:szCs w:val="32"/>
          <w:highlight w:val="none"/>
          <w:lang w:eastAsia="zh-CN"/>
        </w:rPr>
        <w:t>盖章</w:t>
      </w:r>
      <w:r>
        <w:rPr>
          <w:rFonts w:hint="eastAsia" w:ascii="仿宋" w:hAnsi="仿宋" w:eastAsia="仿宋"/>
          <w:color w:val="auto"/>
          <w:sz w:val="32"/>
          <w:szCs w:val="32"/>
          <w:highlight w:val="none"/>
        </w:rPr>
        <w:t>订房确认单、景</w:t>
      </w:r>
      <w:r>
        <w:rPr>
          <w:rFonts w:hint="eastAsia" w:ascii="仿宋" w:hAnsi="仿宋" w:eastAsia="仿宋"/>
          <w:color w:val="auto"/>
          <w:sz w:val="32"/>
          <w:szCs w:val="32"/>
          <w:highlight w:val="none"/>
          <w:lang w:eastAsia="zh-CN"/>
        </w:rPr>
        <w:t>区门票及剧院演出票、游船船票等</w:t>
      </w:r>
      <w:r>
        <w:rPr>
          <w:rFonts w:hint="eastAsia" w:ascii="仿宋" w:hAnsi="仿宋" w:eastAsia="仿宋"/>
          <w:color w:val="auto"/>
          <w:sz w:val="32"/>
          <w:szCs w:val="32"/>
          <w:highlight w:val="none"/>
        </w:rPr>
        <w:t>旅游项目发票等。</w:t>
      </w:r>
    </w:p>
    <w:p>
      <w:pPr>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、旅游专列</w:t>
      </w:r>
      <w:r>
        <w:rPr>
          <w:rFonts w:hint="eastAsia" w:ascii="仿宋" w:hAnsi="仿宋" w:eastAsia="仿宋"/>
          <w:color w:val="auto"/>
          <w:sz w:val="32"/>
          <w:szCs w:val="32"/>
          <w:highlight w:val="none"/>
          <w:lang w:eastAsia="zh-CN"/>
        </w:rPr>
        <w:t>档案内容包含：</w:t>
      </w:r>
      <w:r>
        <w:rPr>
          <w:rFonts w:hint="eastAsia" w:ascii="仿宋" w:hAnsi="仿宋" w:eastAsia="仿宋"/>
          <w:color w:val="auto"/>
          <w:sz w:val="32"/>
          <w:szCs w:val="32"/>
          <w:highlight w:val="none"/>
        </w:rPr>
        <w:t>铁道部门与旅行社签订的专列协议和</w:t>
      </w:r>
      <w:r>
        <w:rPr>
          <w:rFonts w:hint="eastAsia" w:ascii="仿宋" w:hAnsi="仿宋" w:eastAsia="仿宋"/>
          <w:color w:val="auto"/>
          <w:sz w:val="32"/>
          <w:szCs w:val="32"/>
          <w:highlight w:val="none"/>
          <w:lang w:eastAsia="zh-CN"/>
        </w:rPr>
        <w:t>调度命令</w:t>
      </w:r>
      <w:r>
        <w:rPr>
          <w:rFonts w:hint="eastAsia" w:ascii="仿宋" w:hAnsi="仿宋" w:eastAsia="仿宋"/>
          <w:color w:val="auto"/>
          <w:sz w:val="32"/>
          <w:szCs w:val="32"/>
          <w:highlight w:val="none"/>
        </w:rPr>
        <w:t>、在济入住酒店的结算发票和盖章订房确认单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景</w:t>
      </w:r>
      <w:r>
        <w:rPr>
          <w:rFonts w:hint="eastAsia" w:ascii="仿宋" w:hAnsi="仿宋" w:eastAsia="仿宋"/>
          <w:color w:val="auto"/>
          <w:sz w:val="32"/>
          <w:szCs w:val="32"/>
          <w:highlight w:val="none"/>
          <w:lang w:eastAsia="zh-CN"/>
        </w:rPr>
        <w:t>区门票及剧院演出票、游船船票等</w:t>
      </w:r>
      <w:r>
        <w:rPr>
          <w:rFonts w:hint="eastAsia" w:ascii="仿宋" w:hAnsi="仿宋" w:eastAsia="仿宋"/>
          <w:color w:val="auto"/>
          <w:sz w:val="32"/>
          <w:szCs w:val="32"/>
          <w:highlight w:val="none"/>
        </w:rPr>
        <w:t>旅游项目发票等。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针对60周岁以上老年人免景区门票情况，可使用加盖景区章的景区确认单替代门票。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olor w:val="auto"/>
          <w:sz w:val="32"/>
          <w:szCs w:val="32"/>
          <w:highlight w:val="none"/>
          <w:lang w:val="en-US" w:eastAsia="zh-CN"/>
        </w:rPr>
      </w:pPr>
    </w:p>
    <w:p>
      <w:pPr>
        <w:spacing w:beforeLines="150" w:afterLines="150" w:line="580" w:lineRule="exact"/>
        <w:jc w:val="center"/>
        <w:rPr>
          <w:rFonts w:ascii="宋体"/>
          <w:b/>
          <w:color w:val="auto"/>
          <w:sz w:val="32"/>
          <w:szCs w:val="32"/>
          <w:highlight w:val="none"/>
        </w:rPr>
      </w:pPr>
      <w:r>
        <w:rPr>
          <w:rFonts w:hint="eastAsia" w:ascii="宋体" w:hAnsi="宋体"/>
          <w:b/>
          <w:color w:val="auto"/>
          <w:sz w:val="32"/>
          <w:szCs w:val="32"/>
          <w:highlight w:val="none"/>
        </w:rPr>
        <w:t>第四章</w:t>
      </w:r>
      <w:r>
        <w:rPr>
          <w:rFonts w:ascii="宋体" w:hAnsi="宋体"/>
          <w:b/>
          <w:color w:val="auto"/>
          <w:sz w:val="32"/>
          <w:szCs w:val="32"/>
          <w:highlight w:val="none"/>
        </w:rPr>
        <w:t xml:space="preserve">  </w:t>
      </w:r>
      <w:r>
        <w:rPr>
          <w:rFonts w:hint="eastAsia" w:ascii="黑体" w:hAnsi="黑体" w:eastAsia="黑体"/>
          <w:color w:val="auto"/>
          <w:sz w:val="32"/>
          <w:szCs w:val="32"/>
          <w:highlight w:val="none"/>
        </w:rPr>
        <w:t>资金管理</w:t>
      </w:r>
      <w:r>
        <w:rPr>
          <w:rFonts w:hint="eastAsia" w:ascii="宋体" w:hAnsi="宋体"/>
          <w:b/>
          <w:color w:val="auto"/>
          <w:sz w:val="32"/>
          <w:szCs w:val="32"/>
          <w:highlight w:val="none"/>
        </w:rPr>
        <w:t>监督</w:t>
      </w:r>
    </w:p>
    <w:p>
      <w:pPr>
        <w:spacing w:line="580" w:lineRule="exact"/>
        <w:ind w:firstLine="645"/>
        <w:rPr>
          <w:rFonts w:ascii="仿宋_GB2312" w:eastAsia="仿宋_GB2312"/>
          <w:color w:val="auto"/>
          <w:sz w:val="32"/>
          <w:szCs w:val="32"/>
          <w:highlight w:val="none"/>
        </w:rPr>
      </w:pPr>
      <w:r>
        <w:rPr>
          <w:rFonts w:hint="eastAsia" w:ascii="楷体_GB2312" w:hAnsi="宋体" w:eastAsia="楷体_GB2312" w:cs="宋体"/>
          <w:color w:val="auto"/>
          <w:sz w:val="32"/>
          <w:szCs w:val="32"/>
          <w:highlight w:val="none"/>
        </w:rPr>
        <w:t>第</w:t>
      </w:r>
      <w:r>
        <w:rPr>
          <w:rFonts w:hint="eastAsia" w:ascii="楷体_GB2312" w:hAnsi="宋体" w:eastAsia="楷体_GB2312" w:cs="宋体"/>
          <w:color w:val="auto"/>
          <w:sz w:val="32"/>
          <w:szCs w:val="32"/>
          <w:highlight w:val="none"/>
          <w:lang w:eastAsia="zh-CN"/>
        </w:rPr>
        <w:t>十三</w:t>
      </w:r>
      <w:r>
        <w:rPr>
          <w:rFonts w:hint="eastAsia" w:ascii="楷体_GB2312" w:hAnsi="宋体" w:eastAsia="楷体_GB2312" w:cs="宋体"/>
          <w:color w:val="auto"/>
          <w:sz w:val="32"/>
          <w:szCs w:val="32"/>
          <w:highlight w:val="none"/>
        </w:rPr>
        <w:t>条</w:t>
      </w:r>
      <w:r>
        <w:rPr>
          <w:rFonts w:ascii="仿宋_GB2312" w:eastAsia="仿宋_GB2312"/>
          <w:color w:val="auto"/>
          <w:sz w:val="32"/>
          <w:szCs w:val="32"/>
          <w:highlight w:val="none"/>
        </w:rPr>
        <w:t xml:space="preserve">  </w:t>
      </w:r>
      <w:r>
        <w:rPr>
          <w:rFonts w:hint="eastAsia" w:ascii="仿宋_GB2312" w:hAnsi="宋体" w:eastAsia="仿宋_GB2312" w:cs="宋体"/>
          <w:color w:val="auto"/>
          <w:sz w:val="32"/>
          <w:szCs w:val="32"/>
          <w:highlight w:val="none"/>
        </w:rPr>
        <w:t>地接奖励</w:t>
      </w:r>
      <w:r>
        <w:rPr>
          <w:rFonts w:hint="eastAsia" w:ascii="仿宋_GB2312" w:eastAsia="仿宋_GB2312"/>
          <w:color w:val="auto"/>
          <w:sz w:val="32"/>
          <w:szCs w:val="32"/>
          <w:highlight w:val="none"/>
        </w:rPr>
        <w:t>资金严格实行全过程预算绩效管理。</w:t>
      </w:r>
      <w:r>
        <w:rPr>
          <w:rFonts w:hint="eastAsia" w:ascii="仿宋_GB2312" w:hAnsi="宋体" w:eastAsia="仿宋_GB2312" w:cs="宋体"/>
          <w:color w:val="auto"/>
          <w:kern w:val="0"/>
          <w:sz w:val="32"/>
          <w:szCs w:val="32"/>
          <w:highlight w:val="none"/>
        </w:rPr>
        <w:t>绩效评价结果</w:t>
      </w:r>
      <w:r>
        <w:rPr>
          <w:rFonts w:hint="eastAsia" w:ascii="仿宋_GB2312" w:eastAsia="仿宋_GB2312"/>
          <w:color w:val="auto"/>
          <w:sz w:val="32"/>
          <w:szCs w:val="32"/>
          <w:highlight w:val="none"/>
        </w:rPr>
        <w:t>作为项目实施期内资金拨付，以及项目实施单位、主管部门在以后年度申报资金的重要依据。</w:t>
      </w:r>
    </w:p>
    <w:p>
      <w:pPr>
        <w:spacing w:line="580" w:lineRule="exact"/>
        <w:ind w:firstLine="645"/>
        <w:rPr>
          <w:rFonts w:ascii="仿宋_GB2312" w:hAnsi="宋体" w:eastAsia="仿宋_GB2312" w:cs="宋体"/>
          <w:color w:val="auto"/>
          <w:sz w:val="32"/>
          <w:szCs w:val="32"/>
          <w:highlight w:val="none"/>
        </w:rPr>
      </w:pPr>
      <w:r>
        <w:rPr>
          <w:rFonts w:hint="eastAsia" w:ascii="楷体_GB2312" w:hAnsi="宋体" w:eastAsia="楷体_GB2312" w:cs="宋体"/>
          <w:color w:val="auto"/>
          <w:sz w:val="32"/>
          <w:szCs w:val="32"/>
          <w:highlight w:val="none"/>
        </w:rPr>
        <w:t>第</w:t>
      </w:r>
      <w:r>
        <w:rPr>
          <w:rFonts w:hint="eastAsia" w:ascii="楷体_GB2312" w:hAnsi="宋体" w:eastAsia="楷体_GB2312" w:cs="宋体"/>
          <w:color w:val="auto"/>
          <w:sz w:val="32"/>
          <w:szCs w:val="32"/>
          <w:highlight w:val="none"/>
          <w:lang w:eastAsia="zh-CN"/>
        </w:rPr>
        <w:t>十四</w:t>
      </w:r>
      <w:r>
        <w:rPr>
          <w:rFonts w:hint="eastAsia" w:ascii="楷体_GB2312" w:hAnsi="宋体" w:eastAsia="楷体_GB2312" w:cs="宋体"/>
          <w:color w:val="auto"/>
          <w:sz w:val="32"/>
          <w:szCs w:val="32"/>
          <w:highlight w:val="none"/>
        </w:rPr>
        <w:t>条</w:t>
      </w:r>
      <w:r>
        <w:rPr>
          <w:rFonts w:ascii="楷体_GB2312" w:hAnsi="宋体" w:eastAsia="楷体_GB2312" w:cs="宋体"/>
          <w:color w:val="auto"/>
          <w:sz w:val="32"/>
          <w:szCs w:val="32"/>
          <w:highlight w:val="none"/>
        </w:rPr>
        <w:t xml:space="preserve">  </w:t>
      </w:r>
      <w:r>
        <w:rPr>
          <w:rFonts w:hint="eastAsia" w:ascii="仿宋_GB2312" w:hAnsi="宋体" w:eastAsia="仿宋_GB2312" w:cs="宋体"/>
          <w:color w:val="auto"/>
          <w:sz w:val="32"/>
          <w:szCs w:val="32"/>
          <w:highlight w:val="none"/>
        </w:rPr>
        <w:t>地接奖励</w:t>
      </w:r>
      <w:r>
        <w:rPr>
          <w:rFonts w:hint="eastAsia" w:ascii="仿宋_GB2312" w:eastAsia="仿宋_GB2312"/>
          <w:color w:val="auto"/>
          <w:sz w:val="32"/>
          <w:szCs w:val="32"/>
          <w:highlight w:val="none"/>
        </w:rPr>
        <w:t>资金不得用于支付各种罚款、捐赠、赞助等支出，不得用于偿还债务，不得用于国家规定禁止列支的其他支出。</w:t>
      </w:r>
    </w:p>
    <w:p>
      <w:pPr>
        <w:spacing w:line="580" w:lineRule="exact"/>
        <w:ind w:firstLine="640" w:firstLineChars="200"/>
        <w:rPr>
          <w:rFonts w:ascii="仿宋_GB2312" w:eastAsia="仿宋_GB2312"/>
          <w:color w:val="auto"/>
          <w:sz w:val="32"/>
          <w:szCs w:val="32"/>
          <w:highlight w:val="none"/>
        </w:rPr>
      </w:pPr>
      <w:r>
        <w:rPr>
          <w:rFonts w:hint="eastAsia" w:ascii="楷体_GB2312" w:hAnsi="宋体" w:eastAsia="楷体_GB2312" w:cs="宋体"/>
          <w:color w:val="auto"/>
          <w:sz w:val="32"/>
          <w:szCs w:val="32"/>
          <w:highlight w:val="none"/>
        </w:rPr>
        <w:t>第</w:t>
      </w:r>
      <w:r>
        <w:rPr>
          <w:rFonts w:hint="eastAsia" w:ascii="楷体_GB2312" w:hAnsi="宋体" w:eastAsia="楷体_GB2312" w:cs="宋体"/>
          <w:color w:val="auto"/>
          <w:sz w:val="32"/>
          <w:szCs w:val="32"/>
          <w:highlight w:val="none"/>
          <w:lang w:eastAsia="zh-CN"/>
        </w:rPr>
        <w:t>十五</w:t>
      </w:r>
      <w:r>
        <w:rPr>
          <w:rFonts w:hint="eastAsia" w:ascii="楷体_GB2312" w:hAnsi="宋体" w:eastAsia="楷体_GB2312" w:cs="宋体"/>
          <w:color w:val="auto"/>
          <w:sz w:val="32"/>
          <w:szCs w:val="32"/>
          <w:highlight w:val="none"/>
        </w:rPr>
        <w:t>条</w:t>
      </w:r>
      <w:r>
        <w:rPr>
          <w:rFonts w:ascii="仿宋_GB2312" w:eastAsia="仿宋_GB2312"/>
          <w:b/>
          <w:color w:val="auto"/>
          <w:sz w:val="32"/>
          <w:szCs w:val="32"/>
          <w:highlight w:val="none"/>
        </w:rPr>
        <w:t xml:space="preserve">  </w:t>
      </w:r>
      <w:r>
        <w:rPr>
          <w:rFonts w:hint="eastAsia" w:ascii="仿宋_GB2312" w:hAnsi="宋体" w:eastAsia="仿宋_GB2312" w:cs="宋体"/>
          <w:color w:val="auto"/>
          <w:sz w:val="32"/>
          <w:szCs w:val="32"/>
          <w:highlight w:val="none"/>
        </w:rPr>
        <w:t>地接奖励资金</w:t>
      </w:r>
      <w:r>
        <w:rPr>
          <w:rFonts w:hint="eastAsia" w:ascii="仿宋_GB2312" w:eastAsia="仿宋_GB2312"/>
          <w:color w:val="auto"/>
          <w:sz w:val="32"/>
          <w:szCs w:val="32"/>
          <w:highlight w:val="none"/>
        </w:rPr>
        <w:t>根据信息公开有关规定，按照管理职责公开除涉密内容外的资金管理办法、绩效评价和分配结果等。</w:t>
      </w:r>
    </w:p>
    <w:p>
      <w:pPr>
        <w:spacing w:line="580" w:lineRule="exact"/>
        <w:ind w:firstLine="640" w:firstLineChars="200"/>
        <w:rPr>
          <w:rFonts w:ascii="仿宋_GB2312" w:eastAsia="仿宋_GB2312"/>
          <w:color w:val="auto"/>
          <w:sz w:val="32"/>
          <w:szCs w:val="32"/>
          <w:highlight w:val="none"/>
        </w:rPr>
      </w:pPr>
      <w:r>
        <w:rPr>
          <w:rFonts w:hint="eastAsia" w:ascii="楷体_GB2312" w:hAnsi="宋体" w:eastAsia="楷体_GB2312" w:cs="宋体"/>
          <w:color w:val="auto"/>
          <w:sz w:val="32"/>
          <w:szCs w:val="32"/>
          <w:highlight w:val="none"/>
        </w:rPr>
        <w:t>第</w:t>
      </w:r>
      <w:r>
        <w:rPr>
          <w:rFonts w:hint="eastAsia" w:ascii="楷体_GB2312" w:hAnsi="宋体" w:eastAsia="楷体_GB2312" w:cs="宋体"/>
          <w:color w:val="auto"/>
          <w:sz w:val="32"/>
          <w:szCs w:val="32"/>
          <w:highlight w:val="none"/>
          <w:lang w:eastAsia="zh-CN"/>
        </w:rPr>
        <w:t>十六</w:t>
      </w:r>
      <w:r>
        <w:rPr>
          <w:rFonts w:hint="eastAsia" w:ascii="楷体_GB2312" w:hAnsi="宋体" w:eastAsia="楷体_GB2312" w:cs="宋体"/>
          <w:color w:val="auto"/>
          <w:sz w:val="32"/>
          <w:szCs w:val="32"/>
          <w:highlight w:val="none"/>
        </w:rPr>
        <w:t>条</w:t>
      </w:r>
      <w:r>
        <w:rPr>
          <w:rFonts w:ascii="楷体_GB2312" w:hAnsi="宋体" w:eastAsia="楷体_GB2312" w:cs="宋体"/>
          <w:color w:val="auto"/>
          <w:sz w:val="32"/>
          <w:szCs w:val="32"/>
          <w:highlight w:val="none"/>
        </w:rPr>
        <w:t xml:space="preserve">  </w:t>
      </w:r>
      <w:r>
        <w:rPr>
          <w:rFonts w:hint="eastAsia" w:ascii="仿宋_GB2312" w:hAnsi="宋体" w:eastAsia="仿宋_GB2312" w:cs="宋体"/>
          <w:color w:val="auto"/>
          <w:sz w:val="32"/>
          <w:szCs w:val="32"/>
          <w:highlight w:val="none"/>
        </w:rPr>
        <w:t>市财政局、市文旅局应积极配合审计部门对地接奖励</w:t>
      </w:r>
      <w:r>
        <w:rPr>
          <w:rFonts w:hint="eastAsia" w:ascii="仿宋_GB2312" w:eastAsia="仿宋_GB2312"/>
          <w:color w:val="auto"/>
          <w:sz w:val="32"/>
          <w:szCs w:val="32"/>
          <w:highlight w:val="none"/>
        </w:rPr>
        <w:t>资金进行审计监督。对审计查出的问题，按照“谁审批、谁使用、谁负责”的原则，合理确定责任主体，并按要求组织整改。</w:t>
      </w:r>
    </w:p>
    <w:p>
      <w:pPr>
        <w:spacing w:line="580" w:lineRule="exact"/>
        <w:ind w:firstLine="640" w:firstLineChars="200"/>
        <w:rPr>
          <w:rFonts w:ascii="仿宋_GB2312" w:hAnsi="宋体" w:eastAsia="仿宋_GB2312" w:cs="宋体"/>
          <w:color w:val="auto"/>
          <w:sz w:val="32"/>
          <w:szCs w:val="32"/>
          <w:highlight w:val="none"/>
        </w:rPr>
      </w:pPr>
      <w:r>
        <w:rPr>
          <w:rFonts w:hint="eastAsia" w:ascii="楷体_GB2312" w:hAnsi="宋体" w:eastAsia="楷体_GB2312" w:cs="宋体"/>
          <w:color w:val="auto"/>
          <w:sz w:val="32"/>
          <w:szCs w:val="32"/>
          <w:highlight w:val="none"/>
        </w:rPr>
        <w:t>第</w:t>
      </w:r>
      <w:r>
        <w:rPr>
          <w:rFonts w:hint="eastAsia" w:ascii="楷体_GB2312" w:hAnsi="宋体" w:eastAsia="楷体_GB2312" w:cs="宋体"/>
          <w:color w:val="auto"/>
          <w:sz w:val="32"/>
          <w:szCs w:val="32"/>
          <w:highlight w:val="none"/>
          <w:lang w:eastAsia="zh-CN"/>
        </w:rPr>
        <w:t>十七</w:t>
      </w:r>
      <w:r>
        <w:rPr>
          <w:rFonts w:hint="eastAsia" w:ascii="楷体_GB2312" w:hAnsi="宋体" w:eastAsia="楷体_GB2312" w:cs="宋体"/>
          <w:color w:val="auto"/>
          <w:sz w:val="32"/>
          <w:szCs w:val="32"/>
          <w:highlight w:val="none"/>
        </w:rPr>
        <w:t>条</w:t>
      </w:r>
      <w:r>
        <w:rPr>
          <w:rFonts w:ascii="仿宋_GB2312" w:eastAsia="仿宋_GB2312"/>
          <w:color w:val="auto"/>
          <w:sz w:val="32"/>
          <w:szCs w:val="32"/>
          <w:highlight w:val="none"/>
        </w:rPr>
        <w:t xml:space="preserve">  </w:t>
      </w:r>
      <w:r>
        <w:rPr>
          <w:rFonts w:hint="eastAsia" w:ascii="仿宋_GB2312" w:hAnsi="宋体" w:eastAsia="仿宋_GB2312" w:cs="宋体"/>
          <w:color w:val="auto"/>
          <w:sz w:val="32"/>
          <w:szCs w:val="32"/>
          <w:highlight w:val="none"/>
        </w:rPr>
        <w:t>地接奖励</w:t>
      </w:r>
      <w:r>
        <w:rPr>
          <w:rFonts w:hint="eastAsia" w:ascii="仿宋_GB2312" w:eastAsia="仿宋_GB2312"/>
          <w:color w:val="auto"/>
          <w:sz w:val="32"/>
          <w:szCs w:val="32"/>
          <w:highlight w:val="none"/>
        </w:rPr>
        <w:t>资金</w:t>
      </w:r>
      <w:r>
        <w:rPr>
          <w:rFonts w:hint="eastAsia" w:ascii="仿宋_GB2312" w:hAnsi="宋体" w:eastAsia="仿宋_GB2312" w:cs="宋体"/>
          <w:color w:val="auto"/>
          <w:sz w:val="32"/>
          <w:szCs w:val="32"/>
          <w:highlight w:val="none"/>
        </w:rPr>
        <w:t>的使用要严格遵守国家财政、财务规章制度和财经纪律。对弄虚作假、冒领骗取资金等失信、失范行为要按照信用负面清单制度规定及时进行记录并惩戒。</w:t>
      </w:r>
    </w:p>
    <w:p>
      <w:pPr>
        <w:ind w:firstLine="643" w:firstLineChars="200"/>
        <w:jc w:val="center"/>
        <w:rPr>
          <w:rFonts w:ascii="宋体"/>
          <w:b/>
          <w:color w:val="auto"/>
          <w:sz w:val="32"/>
          <w:szCs w:val="32"/>
          <w:highlight w:val="none"/>
        </w:rPr>
      </w:pPr>
    </w:p>
    <w:p>
      <w:pPr>
        <w:ind w:firstLine="643" w:firstLineChars="200"/>
        <w:jc w:val="center"/>
        <w:rPr>
          <w:rFonts w:ascii="宋体"/>
          <w:b/>
          <w:color w:val="auto"/>
          <w:sz w:val="32"/>
          <w:szCs w:val="32"/>
          <w:highlight w:val="none"/>
        </w:rPr>
      </w:pPr>
      <w:r>
        <w:rPr>
          <w:rFonts w:hint="eastAsia" w:ascii="宋体" w:hAnsi="宋体"/>
          <w:b/>
          <w:color w:val="auto"/>
          <w:sz w:val="32"/>
          <w:szCs w:val="32"/>
          <w:highlight w:val="none"/>
        </w:rPr>
        <w:t>第五章附则</w:t>
      </w:r>
    </w:p>
    <w:p>
      <w:pPr>
        <w:ind w:firstLine="643" w:firstLineChars="200"/>
        <w:jc w:val="center"/>
        <w:rPr>
          <w:rFonts w:ascii="宋体"/>
          <w:b/>
          <w:color w:val="auto"/>
          <w:sz w:val="32"/>
          <w:szCs w:val="32"/>
          <w:highlight w:val="none"/>
        </w:rPr>
      </w:pPr>
    </w:p>
    <w:p>
      <w:pPr>
        <w:ind w:firstLine="640" w:firstLineChars="200"/>
        <w:rPr>
          <w:rFonts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第十八条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本办法自</w:t>
      </w:r>
      <w:r>
        <w:rPr>
          <w:rFonts w:hint="eastAsia" w:ascii="仿宋" w:hAnsi="仿宋" w:eastAsia="仿宋"/>
          <w:color w:val="auto"/>
          <w:sz w:val="32"/>
          <w:szCs w:val="32"/>
          <w:highlight w:val="none"/>
          <w:lang w:eastAsia="zh-CN"/>
        </w:rPr>
        <w:t>发布之日</w:t>
      </w:r>
      <w:r>
        <w:rPr>
          <w:rFonts w:hint="eastAsia" w:ascii="仿宋" w:hAnsi="仿宋" w:eastAsia="仿宋"/>
          <w:color w:val="auto"/>
          <w:sz w:val="32"/>
          <w:szCs w:val="32"/>
          <w:highlight w:val="none"/>
        </w:rPr>
        <w:t>起实施，有效期两年。</w:t>
      </w:r>
    </w:p>
    <w:p>
      <w:pPr>
        <w:ind w:firstLine="640" w:firstLineChars="200"/>
        <w:rPr>
          <w:rFonts w:hint="eastAsia" w:ascii="仿宋" w:hAnsi="仿宋" w:eastAsia="仿宋"/>
          <w:color w:val="auto"/>
          <w:sz w:val="32"/>
          <w:szCs w:val="32"/>
          <w:highlight w:val="none"/>
        </w:rPr>
      </w:pPr>
      <w:r>
        <w:rPr>
          <w:rFonts w:hint="eastAsia" w:ascii="楷体_GB2312" w:hAnsi="宋体" w:eastAsia="楷体_GB2312" w:cs="宋体"/>
          <w:color w:val="auto"/>
          <w:sz w:val="32"/>
          <w:szCs w:val="32"/>
          <w:highlight w:val="none"/>
          <w:lang w:eastAsia="zh-CN"/>
        </w:rPr>
        <w:t>第十九条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本办法由济南市文化和旅游局负责解释。</w:t>
      </w:r>
    </w:p>
    <w:p>
      <w:pPr>
        <w:ind w:firstLine="640" w:firstLineChars="200"/>
        <w:rPr>
          <w:rFonts w:hint="eastAsia" w:ascii="仿宋" w:hAnsi="仿宋" w:eastAsia="仿宋"/>
          <w:color w:val="auto"/>
          <w:sz w:val="32"/>
          <w:szCs w:val="32"/>
          <w:highlight w:val="none"/>
        </w:rPr>
      </w:pPr>
    </w:p>
    <w:p>
      <w:pPr>
        <w:ind w:firstLine="640" w:firstLineChars="200"/>
        <w:rPr>
          <w:rFonts w:hint="eastAsia" w:ascii="楷体_GB2312" w:hAnsi="宋体" w:eastAsia="楷体_GB2312" w:cs="宋体"/>
          <w:color w:val="auto"/>
          <w:sz w:val="32"/>
          <w:szCs w:val="32"/>
          <w:highlight w:val="none"/>
          <w:lang w:eastAsia="zh-CN"/>
        </w:rPr>
      </w:pPr>
      <w:r>
        <w:rPr>
          <w:rFonts w:hint="eastAsia" w:ascii="楷体_GB2312" w:hAnsi="宋体" w:eastAsia="楷体_GB2312" w:cs="宋体"/>
          <w:color w:val="auto"/>
          <w:sz w:val="32"/>
          <w:szCs w:val="32"/>
          <w:highlight w:val="none"/>
          <w:lang w:eastAsia="zh-CN"/>
        </w:rPr>
        <w:t>附件：</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、济南市旅游奖励资金申请审核总表</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、旅行社全年接待入境游客申报表</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、济南市旅行社全年接待国内游客申报表</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、旅游包机接待专项奖励申报表</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、旅游专列接待专项奖励申报表</w:t>
      </w:r>
    </w:p>
    <w:p>
      <w:pPr>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、济南市旅游企业参加境内外促销和展览活动扶持资金申报审核表</w:t>
      </w:r>
    </w:p>
    <w:p>
      <w:pPr>
        <w:spacing w:line="600" w:lineRule="exact"/>
        <w:jc w:val="left"/>
        <w:rPr>
          <w:rFonts w:ascii="仿宋" w:hAnsi="仿宋" w:eastAsia="仿宋" w:cs="仿宋"/>
          <w:color w:val="auto"/>
          <w:sz w:val="32"/>
          <w:szCs w:val="32"/>
          <w:highlight w:val="none"/>
        </w:rPr>
        <w:sectPr>
          <w:footerReference r:id="rId3" w:type="default"/>
          <w:footerReference r:id="rId4" w:type="even"/>
          <w:type w:val="continuous"/>
          <w:pgSz w:w="11906" w:h="16838"/>
          <w:pgMar w:top="1327" w:right="1797" w:bottom="1327" w:left="1797" w:header="851" w:footer="992" w:gutter="0"/>
          <w:cols w:space="0" w:num="1"/>
          <w:docGrid w:type="lines" w:linePitch="312" w:charSpace="0"/>
        </w:sectPr>
      </w:pPr>
    </w:p>
    <w:p>
      <w:pPr>
        <w:spacing w:line="600" w:lineRule="exact"/>
        <w:ind w:firstLine="204" w:firstLineChars="68"/>
        <w:jc w:val="left"/>
        <w:rPr>
          <w:rFonts w:ascii="黑体" w:eastAsia="黑体"/>
          <w:color w:val="auto"/>
          <w:sz w:val="30"/>
          <w:szCs w:val="30"/>
          <w:highlight w:val="none"/>
        </w:rPr>
      </w:pPr>
      <w:r>
        <w:rPr>
          <w:rFonts w:hint="eastAsia" w:ascii="黑体" w:eastAsia="黑体"/>
          <w:color w:val="auto"/>
          <w:sz w:val="30"/>
          <w:szCs w:val="30"/>
          <w:highlight w:val="none"/>
        </w:rPr>
        <w:t>附件</w:t>
      </w:r>
      <w:r>
        <w:rPr>
          <w:rFonts w:ascii="黑体" w:eastAsia="黑体"/>
          <w:color w:val="auto"/>
          <w:sz w:val="30"/>
          <w:szCs w:val="30"/>
          <w:highlight w:val="none"/>
        </w:rPr>
        <w:t>1</w:t>
      </w:r>
      <w:r>
        <w:rPr>
          <w:rFonts w:hint="eastAsia" w:ascii="黑体" w:eastAsia="黑体"/>
          <w:color w:val="auto"/>
          <w:sz w:val="30"/>
          <w:szCs w:val="30"/>
          <w:highlight w:val="none"/>
        </w:rPr>
        <w:t>：</w:t>
      </w:r>
    </w:p>
    <w:p>
      <w:pPr>
        <w:tabs>
          <w:tab w:val="left" w:pos="4500"/>
        </w:tabs>
        <w:spacing w:line="520" w:lineRule="exact"/>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济南市旅游奖励资金申请审核总表</w:t>
      </w:r>
    </w:p>
    <w:p>
      <w:pPr>
        <w:rPr>
          <w:rFonts w:ascii="仿宋" w:hAnsi="仿宋" w:eastAsia="仿宋" w:cs="仿宋"/>
          <w:color w:val="auto"/>
          <w:sz w:val="24"/>
          <w:highlight w:val="none"/>
        </w:rPr>
      </w:pPr>
      <w:r>
        <w:rPr>
          <w:rFonts w:hint="eastAsia" w:ascii="仿宋" w:hAnsi="仿宋" w:eastAsia="仿宋" w:cs="仿宋"/>
          <w:color w:val="auto"/>
          <w:kern w:val="0"/>
          <w:szCs w:val="21"/>
          <w:highlight w:val="none"/>
        </w:rPr>
        <w:t>申请单位（盖章）：</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填报日期：年月日</w:t>
      </w:r>
    </w:p>
    <w:tbl>
      <w:tblPr>
        <w:tblStyle w:val="10"/>
        <w:tblW w:w="14054" w:type="dxa"/>
        <w:tblInd w:w="0" w:type="dxa"/>
        <w:tblLayout w:type="fixed"/>
        <w:tblCellMar>
          <w:top w:w="0" w:type="dxa"/>
          <w:left w:w="0" w:type="dxa"/>
          <w:bottom w:w="0" w:type="dxa"/>
          <w:right w:w="0" w:type="dxa"/>
        </w:tblCellMar>
      </w:tblPr>
      <w:tblGrid>
        <w:gridCol w:w="769"/>
        <w:gridCol w:w="914"/>
        <w:gridCol w:w="914"/>
        <w:gridCol w:w="1310"/>
        <w:gridCol w:w="372"/>
        <w:gridCol w:w="1562"/>
        <w:gridCol w:w="1683"/>
        <w:gridCol w:w="1900"/>
        <w:gridCol w:w="1560"/>
        <w:gridCol w:w="1524"/>
        <w:gridCol w:w="1546"/>
      </w:tblGrid>
      <w:tr>
        <w:tblPrEx>
          <w:tblCellMar>
            <w:top w:w="0" w:type="dxa"/>
            <w:left w:w="0" w:type="dxa"/>
            <w:bottom w:w="0" w:type="dxa"/>
            <w:right w:w="0" w:type="dxa"/>
          </w:tblCellMar>
        </w:tblPrEx>
        <w:trPr>
          <w:trHeight w:val="285" w:hRule="atLeast"/>
        </w:trPr>
        <w:tc>
          <w:tcPr>
            <w:tcW w:w="769"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项目</w:t>
            </w:r>
          </w:p>
        </w:tc>
        <w:tc>
          <w:tcPr>
            <w:tcW w:w="3510" w:type="dxa"/>
            <w:gridSpan w:val="4"/>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入境团队全年接待</w:t>
            </w:r>
          </w:p>
        </w:tc>
        <w:tc>
          <w:tcPr>
            <w:tcW w:w="3245"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国内团队全年接待</w:t>
            </w:r>
          </w:p>
        </w:tc>
        <w:tc>
          <w:tcPr>
            <w:tcW w:w="346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旅游包机</w:t>
            </w:r>
          </w:p>
        </w:tc>
        <w:tc>
          <w:tcPr>
            <w:tcW w:w="307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旅游专列</w:t>
            </w:r>
          </w:p>
        </w:tc>
      </w:tr>
      <w:tr>
        <w:tblPrEx>
          <w:tblCellMar>
            <w:top w:w="0" w:type="dxa"/>
            <w:left w:w="0" w:type="dxa"/>
            <w:bottom w:w="0" w:type="dxa"/>
            <w:right w:w="0" w:type="dxa"/>
          </w:tblCellMar>
        </w:tblPrEx>
        <w:trPr>
          <w:trHeight w:val="570" w:hRule="atLeast"/>
        </w:trPr>
        <w:tc>
          <w:tcPr>
            <w:tcW w:w="769"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b/>
                <w:color w:val="auto"/>
                <w:szCs w:val="21"/>
                <w:highlight w:val="none"/>
              </w:rPr>
            </w:pPr>
          </w:p>
        </w:tc>
        <w:tc>
          <w:tcPr>
            <w:tcW w:w="1828"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人天</w:t>
            </w:r>
          </w:p>
        </w:tc>
        <w:tc>
          <w:tcPr>
            <w:tcW w:w="168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申请金额</w:t>
            </w:r>
          </w:p>
        </w:tc>
        <w:tc>
          <w:tcPr>
            <w:tcW w:w="15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人天</w:t>
            </w: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申请金额</w:t>
            </w: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架次数</w:t>
            </w:r>
            <w:bookmarkStart w:id="0" w:name="_GoBack"/>
            <w:bookmarkEnd w:id="0"/>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申请金额</w:t>
            </w:r>
          </w:p>
        </w:tc>
        <w:tc>
          <w:tcPr>
            <w:tcW w:w="15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专列次数</w:t>
            </w:r>
          </w:p>
        </w:tc>
        <w:tc>
          <w:tcPr>
            <w:tcW w:w="15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申请金额</w:t>
            </w:r>
          </w:p>
        </w:tc>
      </w:tr>
      <w:tr>
        <w:tblPrEx>
          <w:tblCellMar>
            <w:top w:w="0" w:type="dxa"/>
            <w:left w:w="0" w:type="dxa"/>
            <w:bottom w:w="0" w:type="dxa"/>
            <w:right w:w="0" w:type="dxa"/>
          </w:tblCellMar>
        </w:tblPrEx>
        <w:trPr>
          <w:trHeight w:val="570" w:hRule="atLeast"/>
        </w:trPr>
        <w:tc>
          <w:tcPr>
            <w:tcW w:w="769"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b/>
                <w:color w:val="auto"/>
                <w:szCs w:val="21"/>
                <w:highlight w:val="none"/>
              </w:rPr>
            </w:pPr>
          </w:p>
        </w:tc>
        <w:tc>
          <w:tcPr>
            <w:tcW w:w="1828"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p>
        </w:tc>
        <w:tc>
          <w:tcPr>
            <w:tcW w:w="168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p>
        </w:tc>
        <w:tc>
          <w:tcPr>
            <w:tcW w:w="15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p>
        </w:tc>
        <w:tc>
          <w:tcPr>
            <w:tcW w:w="1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p>
        </w:tc>
        <w:tc>
          <w:tcPr>
            <w:tcW w:w="15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p>
        </w:tc>
        <w:tc>
          <w:tcPr>
            <w:tcW w:w="15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1111" w:hRule="atLeast"/>
        </w:trPr>
        <w:tc>
          <w:tcPr>
            <w:tcW w:w="769"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申请要件材料</w:t>
            </w:r>
          </w:p>
        </w:tc>
        <w:tc>
          <w:tcPr>
            <w:tcW w:w="6755"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《旅行社全年接待入境（国内）游客申报表》、团队编号、团队确认单和结算单、游客名单、团队行程单、团队在济</w:t>
            </w:r>
            <w:r>
              <w:rPr>
                <w:rFonts w:hint="eastAsia" w:ascii="仿宋" w:hAnsi="仿宋" w:eastAsia="仿宋" w:cs="仿宋"/>
                <w:color w:val="auto"/>
                <w:szCs w:val="21"/>
                <w:highlight w:val="none"/>
                <w:lang w:eastAsia="zh-CN"/>
              </w:rPr>
              <w:t>入住</w:t>
            </w:r>
            <w:r>
              <w:rPr>
                <w:rFonts w:hint="eastAsia" w:ascii="仿宋" w:hAnsi="仿宋" w:eastAsia="仿宋" w:cs="仿宋"/>
                <w:color w:val="auto"/>
                <w:szCs w:val="21"/>
                <w:highlight w:val="none"/>
              </w:rPr>
              <w:t>酒店的住宿费发票和盖章订房确认单、景</w:t>
            </w:r>
            <w:r>
              <w:rPr>
                <w:rFonts w:hint="eastAsia" w:ascii="仿宋" w:hAnsi="仿宋" w:eastAsia="仿宋" w:cs="仿宋"/>
                <w:color w:val="auto"/>
                <w:szCs w:val="21"/>
                <w:highlight w:val="none"/>
                <w:lang w:eastAsia="zh-CN"/>
              </w:rPr>
              <w:t>区及旅游项目</w:t>
            </w:r>
            <w:r>
              <w:rPr>
                <w:rFonts w:hint="eastAsia" w:ascii="仿宋" w:hAnsi="仿宋" w:eastAsia="仿宋" w:cs="仿宋"/>
                <w:color w:val="auto"/>
                <w:szCs w:val="21"/>
                <w:highlight w:val="none"/>
              </w:rPr>
              <w:t>发票等</w:t>
            </w:r>
          </w:p>
          <w:p>
            <w:pPr>
              <w:widowControl/>
              <w:spacing w:line="240" w:lineRule="exact"/>
              <w:textAlignment w:val="center"/>
              <w:rPr>
                <w:rFonts w:ascii="仿宋" w:hAnsi="仿宋" w:eastAsia="仿宋" w:cs="仿宋"/>
                <w:color w:val="auto"/>
                <w:szCs w:val="21"/>
                <w:highlight w:val="none"/>
              </w:rPr>
            </w:pPr>
          </w:p>
        </w:tc>
        <w:tc>
          <w:tcPr>
            <w:tcW w:w="346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40" w:lineRule="exac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《旅游包机接待专项奖励申报表》、包机协议、行程计划（含团队名单、护照、出入境航班等信息）、结算单、团队在济</w:t>
            </w:r>
            <w:r>
              <w:rPr>
                <w:rFonts w:hint="eastAsia" w:ascii="仿宋" w:hAnsi="仿宋" w:eastAsia="仿宋" w:cs="仿宋"/>
                <w:color w:val="auto"/>
                <w:szCs w:val="21"/>
                <w:highlight w:val="none"/>
                <w:lang w:eastAsia="zh-CN"/>
              </w:rPr>
              <w:t>入住</w:t>
            </w:r>
            <w:r>
              <w:rPr>
                <w:rFonts w:hint="eastAsia" w:ascii="仿宋" w:hAnsi="仿宋" w:eastAsia="仿宋" w:cs="仿宋"/>
                <w:color w:val="auto"/>
                <w:szCs w:val="21"/>
                <w:highlight w:val="none"/>
              </w:rPr>
              <w:t>酒店的住宿费发票和盖章订房确认单、</w:t>
            </w:r>
            <w:r>
              <w:rPr>
                <w:rFonts w:hint="eastAsia" w:ascii="仿宋" w:hAnsi="仿宋" w:eastAsia="仿宋" w:cs="仿宋"/>
                <w:color w:val="auto"/>
                <w:kern w:val="0"/>
                <w:szCs w:val="21"/>
                <w:highlight w:val="none"/>
              </w:rPr>
              <w:t>景</w:t>
            </w:r>
            <w:r>
              <w:rPr>
                <w:rFonts w:hint="eastAsia" w:ascii="仿宋" w:hAnsi="仿宋" w:eastAsia="仿宋" w:cs="仿宋"/>
                <w:color w:val="auto"/>
                <w:kern w:val="0"/>
                <w:szCs w:val="21"/>
                <w:highlight w:val="none"/>
                <w:lang w:eastAsia="zh-CN"/>
              </w:rPr>
              <w:t>区及旅游项目</w:t>
            </w:r>
            <w:r>
              <w:rPr>
                <w:rFonts w:hint="eastAsia" w:ascii="仿宋" w:hAnsi="仿宋" w:eastAsia="仿宋" w:cs="仿宋"/>
                <w:color w:val="auto"/>
                <w:kern w:val="0"/>
                <w:szCs w:val="21"/>
                <w:highlight w:val="none"/>
              </w:rPr>
              <w:t>发票等</w:t>
            </w:r>
          </w:p>
        </w:tc>
        <w:tc>
          <w:tcPr>
            <w:tcW w:w="30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40" w:lineRule="exac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《旅游专列接待专项奖励申报表》</w:t>
            </w:r>
            <w:r>
              <w:rPr>
                <w:rFonts w:hint="eastAsia" w:ascii="仿宋" w:hAnsi="仿宋" w:eastAsia="仿宋" w:cs="仿宋"/>
                <w:color w:val="auto"/>
                <w:szCs w:val="21"/>
                <w:highlight w:val="none"/>
              </w:rPr>
              <w:t>铁道部门与旅行社签订的专列协议和调车单、景</w:t>
            </w:r>
            <w:r>
              <w:rPr>
                <w:rFonts w:hint="eastAsia" w:ascii="仿宋" w:hAnsi="仿宋" w:eastAsia="仿宋" w:cs="仿宋"/>
                <w:color w:val="auto"/>
                <w:szCs w:val="21"/>
                <w:highlight w:val="none"/>
                <w:lang w:eastAsia="zh-CN"/>
              </w:rPr>
              <w:t>区及旅游项目发票、</w:t>
            </w:r>
            <w:r>
              <w:rPr>
                <w:rFonts w:hint="eastAsia" w:ascii="仿宋" w:hAnsi="仿宋" w:eastAsia="仿宋" w:cs="仿宋"/>
                <w:color w:val="auto"/>
                <w:szCs w:val="21"/>
                <w:highlight w:val="none"/>
              </w:rPr>
              <w:t>在济入住酒店的</w:t>
            </w:r>
            <w:r>
              <w:rPr>
                <w:rFonts w:hint="eastAsia" w:ascii="仿宋" w:hAnsi="仿宋" w:eastAsia="仿宋" w:cs="仿宋"/>
                <w:color w:val="auto"/>
                <w:szCs w:val="21"/>
                <w:highlight w:val="none"/>
                <w:lang w:eastAsia="zh-CN"/>
              </w:rPr>
              <w:t>住宿费</w:t>
            </w:r>
            <w:r>
              <w:rPr>
                <w:rFonts w:hint="eastAsia" w:ascii="仿宋" w:hAnsi="仿宋" w:eastAsia="仿宋" w:cs="仿宋"/>
                <w:color w:val="auto"/>
                <w:szCs w:val="21"/>
                <w:highlight w:val="none"/>
              </w:rPr>
              <w:t>发票和盖章订房确认单。</w:t>
            </w:r>
          </w:p>
        </w:tc>
      </w:tr>
      <w:tr>
        <w:tblPrEx>
          <w:tblCellMar>
            <w:top w:w="0" w:type="dxa"/>
            <w:left w:w="0" w:type="dxa"/>
            <w:bottom w:w="0" w:type="dxa"/>
            <w:right w:w="0" w:type="dxa"/>
          </w:tblCellMar>
        </w:tblPrEx>
        <w:trPr>
          <w:trHeight w:val="441" w:hRule="atLeast"/>
        </w:trPr>
        <w:tc>
          <w:tcPr>
            <w:tcW w:w="769" w:type="dxa"/>
            <w:tcBorders>
              <w:top w:val="nil"/>
              <w:left w:val="single" w:color="auto" w:sz="4" w:space="0"/>
              <w:bottom w:val="single" w:color="auto" w:sz="4" w:space="0"/>
              <w:right w:val="nil"/>
            </w:tcBorders>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申请金额合计</w:t>
            </w:r>
          </w:p>
        </w:tc>
        <w:tc>
          <w:tcPr>
            <w:tcW w:w="914"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b/>
                <w:color w:val="auto"/>
                <w:kern w:val="0"/>
                <w:szCs w:val="21"/>
                <w:highlight w:val="none"/>
              </w:rPr>
              <w:t>（大写）</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Cs w:val="21"/>
                <w:highlight w:val="none"/>
              </w:rPr>
            </w:pPr>
          </w:p>
        </w:tc>
        <w:tc>
          <w:tcPr>
            <w:tcW w:w="1562"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b/>
                <w:bCs/>
                <w:color w:val="auto"/>
                <w:kern w:val="0"/>
                <w:szCs w:val="21"/>
                <w:highlight w:val="none"/>
              </w:rPr>
              <w:t>（小写）</w:t>
            </w:r>
          </w:p>
        </w:tc>
        <w:tc>
          <w:tcPr>
            <w:tcW w:w="8213"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898" w:hRule="atLeast"/>
        </w:trPr>
        <w:tc>
          <w:tcPr>
            <w:tcW w:w="769" w:type="dxa"/>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ascii="仿宋" w:hAnsi="仿宋" w:eastAsia="仿宋" w:cs="仿宋"/>
                <w:b/>
                <w:color w:val="auto"/>
                <w:kern w:val="0"/>
                <w:szCs w:val="21"/>
                <w:highlight w:val="none"/>
              </w:rPr>
            </w:pPr>
            <w:r>
              <w:rPr>
                <w:rFonts w:hint="eastAsia" w:ascii="仿宋" w:hAnsi="仿宋" w:eastAsia="仿宋" w:cs="仿宋"/>
                <w:b/>
                <w:bCs/>
                <w:color w:val="auto"/>
                <w:kern w:val="0"/>
                <w:szCs w:val="21"/>
                <w:highlight w:val="none"/>
              </w:rPr>
              <w:t>申请人承诺</w:t>
            </w:r>
          </w:p>
        </w:tc>
        <w:tc>
          <w:tcPr>
            <w:tcW w:w="13285" w:type="dxa"/>
            <w:gridSpan w:val="10"/>
            <w:tcBorders>
              <w:top w:val="single" w:color="auto" w:sz="4" w:space="0"/>
              <w:left w:val="single" w:color="auto" w:sz="4" w:space="0"/>
              <w:bottom w:val="single" w:color="auto" w:sz="4" w:space="0"/>
              <w:right w:val="single" w:color="000000" w:sz="4" w:space="0"/>
            </w:tcBorders>
            <w:tcMar>
              <w:top w:w="15" w:type="dxa"/>
              <w:left w:w="15" w:type="dxa"/>
              <w:right w:w="15" w:type="dxa"/>
            </w:tcMar>
          </w:tcPr>
          <w:p>
            <w:pPr>
              <w:widowControl/>
              <w:spacing w:line="240" w:lineRule="exact"/>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申请人郑重承诺，申请的奖励项目符合《济南市旅游地接奖励扶持专项资金管理暂行办法（实施细则）》规定和要求，所提交的申请要件资料真实、有效，并对申请济南市地接旅游奖励资金承担相应的法律责任。</w:t>
            </w:r>
            <w:r>
              <w:rPr>
                <w:rFonts w:ascii="仿宋" w:hAnsi="仿宋" w:eastAsia="仿宋" w:cs="仿宋"/>
                <w:color w:val="auto"/>
                <w:kern w:val="0"/>
                <w:szCs w:val="21"/>
                <w:highlight w:val="none"/>
              </w:rPr>
              <w:br w:type="textWrapping"/>
            </w:r>
            <w:r>
              <w:rPr>
                <w:rFonts w:hint="eastAsia" w:ascii="仿宋" w:hAnsi="仿宋" w:eastAsia="仿宋" w:cs="仿宋"/>
                <w:color w:val="auto"/>
                <w:sz w:val="24"/>
                <w:szCs w:val="28"/>
                <w:highlight w:val="none"/>
              </w:rPr>
              <w:t>单位负责人：联系人：</w:t>
            </w:r>
            <w:r>
              <w:rPr>
                <w:rFonts w:hint="eastAsia" w:ascii="仿宋" w:hAnsi="仿宋" w:eastAsia="仿宋" w:cs="仿宋"/>
                <w:color w:val="auto"/>
                <w:kern w:val="0"/>
                <w:szCs w:val="21"/>
                <w:highlight w:val="none"/>
              </w:rPr>
              <w:t>电话：年月日</w:t>
            </w:r>
          </w:p>
        </w:tc>
      </w:tr>
      <w:tr>
        <w:tblPrEx>
          <w:tblCellMar>
            <w:top w:w="0" w:type="dxa"/>
            <w:left w:w="0" w:type="dxa"/>
            <w:bottom w:w="0" w:type="dxa"/>
            <w:right w:w="0" w:type="dxa"/>
          </w:tblCellMar>
        </w:tblPrEx>
        <w:trPr>
          <w:trHeight w:val="1018" w:hRule="atLeast"/>
        </w:trPr>
        <w:tc>
          <w:tcPr>
            <w:tcW w:w="3907" w:type="dxa"/>
            <w:gridSpan w:val="4"/>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b/>
                <w:color w:val="auto"/>
                <w:kern w:val="0"/>
                <w:szCs w:val="21"/>
                <w:highlight w:val="none"/>
              </w:rPr>
              <w:t>市文化和旅游局审核意见</w:t>
            </w:r>
          </w:p>
        </w:tc>
        <w:tc>
          <w:tcPr>
            <w:tcW w:w="10147" w:type="dxa"/>
            <w:gridSpan w:val="7"/>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（公章）</w:t>
            </w:r>
          </w:p>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年月日</w:t>
            </w: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r>
        <w:rPr>
          <w:rFonts w:ascii="仿宋" w:hAnsi="仿宋" w:eastAsia="仿宋" w:cs="仿宋"/>
          <w:color w:val="auto"/>
          <w:szCs w:val="21"/>
          <w:highlight w:val="none"/>
        </w:rPr>
        <w:t>1</w:t>
      </w:r>
      <w:r>
        <w:rPr>
          <w:rFonts w:hint="eastAsia" w:ascii="仿宋" w:hAnsi="仿宋" w:eastAsia="仿宋" w:cs="仿宋"/>
          <w:color w:val="auto"/>
          <w:szCs w:val="21"/>
          <w:highlight w:val="none"/>
        </w:rPr>
        <w:t>、本表由申请单位填写，管理部门审核；</w:t>
      </w:r>
      <w:r>
        <w:rPr>
          <w:rFonts w:ascii="仿宋" w:hAnsi="仿宋" w:eastAsia="仿宋" w:cs="仿宋"/>
          <w:color w:val="auto"/>
          <w:szCs w:val="21"/>
          <w:highlight w:val="none"/>
        </w:rPr>
        <w:t>2</w:t>
      </w:r>
      <w:r>
        <w:rPr>
          <w:rFonts w:hint="eastAsia" w:ascii="仿宋" w:hAnsi="仿宋" w:eastAsia="仿宋" w:cs="仿宋"/>
          <w:color w:val="auto"/>
          <w:szCs w:val="21"/>
          <w:highlight w:val="none"/>
        </w:rPr>
        <w:t>、本表一式三份（申请单位、市文化和旅游局、市财政局各一份）；</w:t>
      </w:r>
      <w:r>
        <w:rPr>
          <w:rFonts w:ascii="仿宋" w:hAnsi="仿宋" w:eastAsia="仿宋" w:cs="仿宋"/>
          <w:color w:val="auto"/>
          <w:szCs w:val="21"/>
          <w:highlight w:val="none"/>
        </w:rPr>
        <w:t>3</w:t>
      </w:r>
      <w:r>
        <w:rPr>
          <w:rFonts w:hint="eastAsia" w:ascii="仿宋" w:hAnsi="仿宋" w:eastAsia="仿宋" w:cs="仿宋"/>
          <w:color w:val="auto"/>
          <w:szCs w:val="21"/>
          <w:highlight w:val="none"/>
        </w:rPr>
        <w:t>、本表金额单位为人民币元。</w:t>
      </w:r>
    </w:p>
    <w:p>
      <w:pPr>
        <w:rPr>
          <w:rFonts w:ascii="黑体" w:eastAsia="黑体"/>
          <w:color w:val="auto"/>
          <w:sz w:val="30"/>
          <w:szCs w:val="30"/>
          <w:highlight w:val="none"/>
        </w:rPr>
      </w:pPr>
      <w:r>
        <w:rPr>
          <w:rFonts w:ascii="仿宋" w:hAnsi="仿宋" w:eastAsia="仿宋" w:cs="仿宋"/>
          <w:color w:val="auto"/>
          <w:szCs w:val="21"/>
          <w:highlight w:val="none"/>
        </w:rPr>
        <w:br w:type="page"/>
      </w:r>
      <w:r>
        <w:rPr>
          <w:rFonts w:hint="eastAsia" w:ascii="黑体" w:eastAsia="黑体"/>
          <w:color w:val="auto"/>
          <w:sz w:val="30"/>
          <w:szCs w:val="30"/>
          <w:highlight w:val="none"/>
        </w:rPr>
        <w:t>附件</w:t>
      </w:r>
      <w:r>
        <w:rPr>
          <w:rFonts w:ascii="黑体" w:eastAsia="黑体"/>
          <w:color w:val="auto"/>
          <w:sz w:val="30"/>
          <w:szCs w:val="30"/>
          <w:highlight w:val="none"/>
        </w:rPr>
        <w:t>2</w:t>
      </w:r>
      <w:r>
        <w:rPr>
          <w:rFonts w:hint="eastAsia" w:ascii="黑体" w:eastAsia="黑体"/>
          <w:color w:val="auto"/>
          <w:sz w:val="30"/>
          <w:szCs w:val="30"/>
          <w:highlight w:val="none"/>
        </w:rPr>
        <w:t>：</w:t>
      </w:r>
    </w:p>
    <w:p>
      <w:pPr>
        <w:tabs>
          <w:tab w:val="left" w:pos="4500"/>
        </w:tabs>
        <w:spacing w:line="520" w:lineRule="exact"/>
        <w:jc w:val="center"/>
        <w:rPr>
          <w:rFonts w:ascii="黑体" w:hAnsi="黑体" w:eastAsia="黑体" w:cs="黑体"/>
          <w:b/>
          <w:color w:val="auto"/>
          <w:sz w:val="36"/>
          <w:szCs w:val="36"/>
          <w:highlight w:val="none"/>
        </w:rPr>
      </w:pPr>
      <w:r>
        <w:rPr>
          <w:rFonts w:ascii="黑体" w:hAnsi="黑体" w:eastAsia="黑体" w:cs="黑体"/>
          <w:b/>
          <w:color w:val="auto"/>
          <w:sz w:val="36"/>
          <w:szCs w:val="36"/>
          <w:highlight w:val="none"/>
        </w:rPr>
        <w:t>______</w:t>
      </w:r>
      <w:r>
        <w:rPr>
          <w:rFonts w:hint="eastAsia" w:ascii="黑体" w:hAnsi="黑体" w:eastAsia="黑体" w:cs="黑体"/>
          <w:b/>
          <w:color w:val="auto"/>
          <w:sz w:val="36"/>
          <w:szCs w:val="36"/>
          <w:highlight w:val="none"/>
        </w:rPr>
        <w:t>年</w:t>
      </w:r>
      <w:r>
        <w:rPr>
          <w:rFonts w:ascii="黑体" w:hAnsi="黑体" w:eastAsia="黑体" w:cs="黑体"/>
          <w:b/>
          <w:color w:val="auto"/>
          <w:sz w:val="36"/>
          <w:szCs w:val="36"/>
          <w:highlight w:val="none"/>
        </w:rPr>
        <w:t>___</w:t>
      </w:r>
      <w:r>
        <w:rPr>
          <w:rFonts w:hint="eastAsia" w:ascii="黑体" w:hAnsi="黑体" w:eastAsia="黑体" w:cs="黑体"/>
          <w:b/>
          <w:color w:val="auto"/>
          <w:sz w:val="36"/>
          <w:szCs w:val="36"/>
          <w:highlight w:val="none"/>
        </w:rPr>
        <w:t>月至</w:t>
      </w:r>
      <w:r>
        <w:rPr>
          <w:rFonts w:ascii="黑体" w:hAnsi="黑体" w:eastAsia="黑体" w:cs="黑体"/>
          <w:b/>
          <w:color w:val="auto"/>
          <w:sz w:val="36"/>
          <w:szCs w:val="36"/>
          <w:highlight w:val="none"/>
        </w:rPr>
        <w:t>______</w:t>
      </w:r>
      <w:r>
        <w:rPr>
          <w:rFonts w:hint="eastAsia" w:ascii="黑体" w:hAnsi="黑体" w:eastAsia="黑体" w:cs="黑体"/>
          <w:b/>
          <w:color w:val="auto"/>
          <w:sz w:val="36"/>
          <w:szCs w:val="36"/>
          <w:highlight w:val="none"/>
        </w:rPr>
        <w:t>年</w:t>
      </w:r>
      <w:r>
        <w:rPr>
          <w:rFonts w:ascii="黑体" w:hAnsi="黑体" w:eastAsia="黑体" w:cs="黑体"/>
          <w:b/>
          <w:color w:val="auto"/>
          <w:sz w:val="36"/>
          <w:szCs w:val="36"/>
          <w:highlight w:val="none"/>
        </w:rPr>
        <w:t>___</w:t>
      </w:r>
      <w:r>
        <w:rPr>
          <w:rFonts w:hint="eastAsia" w:ascii="黑体" w:hAnsi="黑体" w:eastAsia="黑体" w:cs="黑体"/>
          <w:b/>
          <w:color w:val="auto"/>
          <w:sz w:val="36"/>
          <w:szCs w:val="36"/>
          <w:highlight w:val="none"/>
        </w:rPr>
        <w:t>月旅行社全年接待入境游客申报表</w:t>
      </w:r>
    </w:p>
    <w:p>
      <w:pPr>
        <w:tabs>
          <w:tab w:val="left" w:pos="4500"/>
        </w:tabs>
        <w:spacing w:line="200" w:lineRule="exact"/>
        <w:jc w:val="center"/>
        <w:rPr>
          <w:rFonts w:eastAsia="仿宋_GB2312"/>
          <w:color w:val="auto"/>
          <w:sz w:val="18"/>
          <w:szCs w:val="18"/>
          <w:highlight w:val="none"/>
        </w:rPr>
      </w:pPr>
    </w:p>
    <w:p>
      <w:pPr>
        <w:tabs>
          <w:tab w:val="left" w:pos="4500"/>
        </w:tabs>
        <w:spacing w:line="520" w:lineRule="exac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申请单位（章）：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填报时间：</w:t>
      </w:r>
    </w:p>
    <w:tbl>
      <w:tblPr>
        <w:tblStyle w:val="10"/>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02"/>
        <w:gridCol w:w="2520"/>
        <w:gridCol w:w="855"/>
        <w:gridCol w:w="1174"/>
        <w:gridCol w:w="2042"/>
        <w:gridCol w:w="1161"/>
        <w:gridCol w:w="1266"/>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102"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组团旅行社名称</w:t>
            </w:r>
          </w:p>
        </w:tc>
        <w:tc>
          <w:tcPr>
            <w:tcW w:w="2520"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团队编号</w:t>
            </w:r>
          </w:p>
        </w:tc>
        <w:tc>
          <w:tcPr>
            <w:tcW w:w="855"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人数</w:t>
            </w:r>
          </w:p>
        </w:tc>
        <w:tc>
          <w:tcPr>
            <w:tcW w:w="1174"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国家（地区）城市</w:t>
            </w:r>
          </w:p>
        </w:tc>
        <w:tc>
          <w:tcPr>
            <w:tcW w:w="2042"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在济入住</w:t>
            </w:r>
          </w:p>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酒店名称</w:t>
            </w:r>
          </w:p>
        </w:tc>
        <w:tc>
          <w:tcPr>
            <w:tcW w:w="1161"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入住</w:t>
            </w:r>
          </w:p>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时间</w:t>
            </w:r>
          </w:p>
        </w:tc>
        <w:tc>
          <w:tcPr>
            <w:tcW w:w="1266"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离酒店时间</w:t>
            </w:r>
          </w:p>
        </w:tc>
        <w:tc>
          <w:tcPr>
            <w:tcW w:w="2445" w:type="dxa"/>
            <w:vAlign w:val="center"/>
          </w:tcPr>
          <w:p>
            <w:pPr>
              <w:tabs>
                <w:tab w:val="left" w:pos="4500"/>
              </w:tabs>
              <w:jc w:val="center"/>
              <w:rPr>
                <w:rFonts w:ascii="仿宋" w:hAnsi="仿宋" w:eastAsia="仿宋" w:cs="仿宋"/>
                <w:color w:val="auto"/>
                <w:spacing w:val="-8"/>
                <w:kern w:val="0"/>
                <w:sz w:val="24"/>
                <w:highlight w:val="none"/>
              </w:rPr>
            </w:pPr>
            <w:r>
              <w:rPr>
                <w:rFonts w:hint="eastAsia" w:ascii="仿宋" w:hAnsi="仿宋" w:eastAsia="仿宋" w:cs="仿宋"/>
                <w:color w:val="auto"/>
                <w:spacing w:val="-8"/>
                <w:kern w:val="0"/>
                <w:sz w:val="24"/>
                <w:highlight w:val="none"/>
              </w:rPr>
              <w:t>游览收费景点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ind w:firstLine="105" w:firstLineChars="50"/>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ind w:firstLine="105" w:firstLineChars="50"/>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ind w:firstLine="105" w:firstLineChars="50"/>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bl>
    <w:p>
      <w:pPr>
        <w:tabs>
          <w:tab w:val="left" w:pos="4500"/>
        </w:tabs>
        <w:spacing w:line="520" w:lineRule="exact"/>
        <w:ind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r>
        <w:rPr>
          <w:rFonts w:ascii="仿宋" w:hAnsi="仿宋" w:eastAsia="仿宋" w:cs="仿宋"/>
          <w:color w:val="auto"/>
          <w:szCs w:val="21"/>
          <w:highlight w:val="none"/>
        </w:rPr>
        <w:t>1</w:t>
      </w:r>
      <w:r>
        <w:rPr>
          <w:rFonts w:hint="eastAsia" w:ascii="仿宋" w:hAnsi="仿宋" w:eastAsia="仿宋" w:cs="仿宋"/>
          <w:color w:val="auto"/>
          <w:szCs w:val="21"/>
          <w:highlight w:val="none"/>
        </w:rPr>
        <w:t>、本表由申请单位填写，管理部门审核；</w:t>
      </w:r>
      <w:r>
        <w:rPr>
          <w:rFonts w:ascii="仿宋" w:hAnsi="仿宋" w:eastAsia="仿宋" w:cs="仿宋"/>
          <w:color w:val="auto"/>
          <w:szCs w:val="21"/>
          <w:highlight w:val="none"/>
        </w:rPr>
        <w:t>2</w:t>
      </w:r>
      <w:r>
        <w:rPr>
          <w:rFonts w:hint="eastAsia" w:ascii="仿宋" w:hAnsi="仿宋" w:eastAsia="仿宋" w:cs="仿宋"/>
          <w:color w:val="auto"/>
          <w:szCs w:val="21"/>
          <w:highlight w:val="none"/>
        </w:rPr>
        <w:t>、本表一式三份（申请单位、市文化和旅游局、市财政局各一份）；</w:t>
      </w:r>
      <w:r>
        <w:rPr>
          <w:rFonts w:ascii="仿宋" w:hAnsi="仿宋" w:eastAsia="仿宋" w:cs="仿宋"/>
          <w:color w:val="auto"/>
          <w:szCs w:val="21"/>
          <w:highlight w:val="none"/>
        </w:rPr>
        <w:t>3</w:t>
      </w:r>
      <w:r>
        <w:rPr>
          <w:rFonts w:hint="eastAsia" w:ascii="仿宋" w:hAnsi="仿宋" w:eastAsia="仿宋" w:cs="仿宋"/>
          <w:color w:val="auto"/>
          <w:szCs w:val="21"/>
          <w:highlight w:val="none"/>
        </w:rPr>
        <w:t>、本表金额单位为人民币元。</w:t>
      </w:r>
    </w:p>
    <w:p>
      <w:pPr>
        <w:tabs>
          <w:tab w:val="left" w:pos="4500"/>
        </w:tabs>
        <w:spacing w:line="520" w:lineRule="exact"/>
        <w:ind w:firstLine="240" w:firstLineChars="100"/>
        <w:jc w:val="center"/>
        <w:rPr>
          <w:rFonts w:ascii="仿宋" w:hAnsi="仿宋" w:eastAsia="仿宋" w:cs="仿宋"/>
          <w:color w:val="auto"/>
          <w:sz w:val="24"/>
          <w:highlight w:val="none"/>
        </w:rPr>
      </w:pPr>
      <w:r>
        <w:rPr>
          <w:rFonts w:hint="eastAsia" w:ascii="仿宋" w:hAnsi="仿宋" w:eastAsia="仿宋" w:cs="仿宋"/>
          <w:color w:val="auto"/>
          <w:sz w:val="24"/>
          <w:highlight w:val="none"/>
        </w:rPr>
        <w:t>负责人签字：填表人：联系电话：共计：人天</w:t>
      </w:r>
    </w:p>
    <w:p>
      <w:pPr>
        <w:tabs>
          <w:tab w:val="left" w:pos="4500"/>
        </w:tabs>
        <w:spacing w:line="520" w:lineRule="exact"/>
        <w:rPr>
          <w:rFonts w:ascii="黑体" w:eastAsia="黑体"/>
          <w:color w:val="auto"/>
          <w:sz w:val="30"/>
          <w:szCs w:val="30"/>
          <w:highlight w:val="none"/>
        </w:rPr>
      </w:pPr>
      <w:r>
        <w:rPr>
          <w:rFonts w:ascii="仿宋" w:hAnsi="仿宋" w:eastAsia="仿宋" w:cs="仿宋"/>
          <w:color w:val="auto"/>
          <w:sz w:val="24"/>
          <w:highlight w:val="none"/>
        </w:rPr>
        <w:br w:type="page"/>
      </w:r>
      <w:r>
        <w:rPr>
          <w:rFonts w:hint="eastAsia" w:ascii="黑体" w:eastAsia="黑体"/>
          <w:color w:val="auto"/>
          <w:sz w:val="30"/>
          <w:szCs w:val="30"/>
          <w:highlight w:val="none"/>
        </w:rPr>
        <w:t>附件</w:t>
      </w:r>
      <w:r>
        <w:rPr>
          <w:rFonts w:ascii="黑体" w:eastAsia="黑体"/>
          <w:color w:val="auto"/>
          <w:sz w:val="30"/>
          <w:szCs w:val="30"/>
          <w:highlight w:val="none"/>
        </w:rPr>
        <w:t>3</w:t>
      </w:r>
      <w:r>
        <w:rPr>
          <w:rFonts w:hint="eastAsia" w:ascii="黑体" w:eastAsia="黑体"/>
          <w:color w:val="auto"/>
          <w:sz w:val="30"/>
          <w:szCs w:val="30"/>
          <w:highlight w:val="none"/>
        </w:rPr>
        <w:t>：</w:t>
      </w:r>
    </w:p>
    <w:p>
      <w:pPr>
        <w:tabs>
          <w:tab w:val="left" w:pos="4500"/>
        </w:tabs>
        <w:spacing w:line="520" w:lineRule="exact"/>
        <w:jc w:val="center"/>
        <w:rPr>
          <w:rFonts w:ascii="黑体" w:hAnsi="黑体" w:eastAsia="黑体" w:cs="黑体"/>
          <w:b/>
          <w:color w:val="auto"/>
          <w:sz w:val="36"/>
          <w:szCs w:val="36"/>
          <w:highlight w:val="none"/>
        </w:rPr>
      </w:pPr>
      <w:r>
        <w:rPr>
          <w:rFonts w:ascii="黑体" w:hAnsi="黑体" w:eastAsia="黑体" w:cs="黑体"/>
          <w:b/>
          <w:color w:val="auto"/>
          <w:sz w:val="36"/>
          <w:szCs w:val="36"/>
          <w:highlight w:val="none"/>
        </w:rPr>
        <w:t>______</w:t>
      </w:r>
      <w:r>
        <w:rPr>
          <w:rFonts w:hint="eastAsia" w:ascii="黑体" w:hAnsi="黑体" w:eastAsia="黑体" w:cs="黑体"/>
          <w:b/>
          <w:color w:val="auto"/>
          <w:sz w:val="36"/>
          <w:szCs w:val="36"/>
          <w:highlight w:val="none"/>
        </w:rPr>
        <w:t>年</w:t>
      </w:r>
      <w:r>
        <w:rPr>
          <w:rFonts w:ascii="黑体" w:hAnsi="黑体" w:eastAsia="黑体" w:cs="黑体"/>
          <w:b/>
          <w:color w:val="auto"/>
          <w:sz w:val="36"/>
          <w:szCs w:val="36"/>
          <w:highlight w:val="none"/>
        </w:rPr>
        <w:t>___</w:t>
      </w:r>
      <w:r>
        <w:rPr>
          <w:rFonts w:hint="eastAsia" w:ascii="黑体" w:hAnsi="黑体" w:eastAsia="黑体" w:cs="黑体"/>
          <w:b/>
          <w:color w:val="auto"/>
          <w:sz w:val="36"/>
          <w:szCs w:val="36"/>
          <w:highlight w:val="none"/>
        </w:rPr>
        <w:t>月至</w:t>
      </w:r>
      <w:r>
        <w:rPr>
          <w:rFonts w:ascii="黑体" w:hAnsi="黑体" w:eastAsia="黑体" w:cs="黑体"/>
          <w:b/>
          <w:color w:val="auto"/>
          <w:sz w:val="36"/>
          <w:szCs w:val="36"/>
          <w:highlight w:val="none"/>
        </w:rPr>
        <w:t>______</w:t>
      </w:r>
      <w:r>
        <w:rPr>
          <w:rFonts w:hint="eastAsia" w:ascii="黑体" w:hAnsi="黑体" w:eastAsia="黑体" w:cs="黑体"/>
          <w:b/>
          <w:color w:val="auto"/>
          <w:sz w:val="36"/>
          <w:szCs w:val="36"/>
          <w:highlight w:val="none"/>
        </w:rPr>
        <w:t>年</w:t>
      </w:r>
      <w:r>
        <w:rPr>
          <w:rFonts w:ascii="黑体" w:hAnsi="黑体" w:eastAsia="黑体" w:cs="黑体"/>
          <w:b/>
          <w:color w:val="auto"/>
          <w:sz w:val="36"/>
          <w:szCs w:val="36"/>
          <w:highlight w:val="none"/>
        </w:rPr>
        <w:t>___</w:t>
      </w:r>
      <w:r>
        <w:rPr>
          <w:rFonts w:hint="eastAsia" w:ascii="黑体" w:hAnsi="黑体" w:eastAsia="黑体" w:cs="黑体"/>
          <w:b/>
          <w:color w:val="auto"/>
          <w:sz w:val="36"/>
          <w:szCs w:val="36"/>
          <w:highlight w:val="none"/>
        </w:rPr>
        <w:t>月济南市旅行社全年接待国内游客申报表</w:t>
      </w:r>
    </w:p>
    <w:p>
      <w:pPr>
        <w:tabs>
          <w:tab w:val="left" w:pos="4500"/>
        </w:tabs>
        <w:spacing w:line="200" w:lineRule="exact"/>
        <w:jc w:val="center"/>
        <w:rPr>
          <w:rFonts w:eastAsia="仿宋_GB2312"/>
          <w:color w:val="auto"/>
          <w:sz w:val="18"/>
          <w:szCs w:val="18"/>
          <w:highlight w:val="none"/>
        </w:rPr>
      </w:pPr>
    </w:p>
    <w:p>
      <w:pPr>
        <w:tabs>
          <w:tab w:val="left" w:pos="4500"/>
        </w:tabs>
        <w:spacing w:line="520" w:lineRule="exac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申请单位（章）：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填报时间：</w:t>
      </w:r>
    </w:p>
    <w:tbl>
      <w:tblPr>
        <w:tblStyle w:val="10"/>
        <w:tblW w:w="13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02"/>
        <w:gridCol w:w="2520"/>
        <w:gridCol w:w="855"/>
        <w:gridCol w:w="1174"/>
        <w:gridCol w:w="2042"/>
        <w:gridCol w:w="1161"/>
        <w:gridCol w:w="1266"/>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102"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组团旅行社名称</w:t>
            </w:r>
          </w:p>
        </w:tc>
        <w:tc>
          <w:tcPr>
            <w:tcW w:w="2520"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团队编号</w:t>
            </w:r>
          </w:p>
        </w:tc>
        <w:tc>
          <w:tcPr>
            <w:tcW w:w="855"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人数</w:t>
            </w:r>
          </w:p>
        </w:tc>
        <w:tc>
          <w:tcPr>
            <w:tcW w:w="1174"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城市</w:t>
            </w:r>
          </w:p>
        </w:tc>
        <w:tc>
          <w:tcPr>
            <w:tcW w:w="2042"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在济入住</w:t>
            </w:r>
          </w:p>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酒店名称</w:t>
            </w:r>
          </w:p>
        </w:tc>
        <w:tc>
          <w:tcPr>
            <w:tcW w:w="1161"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入住</w:t>
            </w:r>
          </w:p>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时间</w:t>
            </w:r>
          </w:p>
        </w:tc>
        <w:tc>
          <w:tcPr>
            <w:tcW w:w="1266" w:type="dxa"/>
            <w:vAlign w:val="center"/>
          </w:tcPr>
          <w:p>
            <w:pPr>
              <w:tabs>
                <w:tab w:val="left" w:pos="450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离酒店时间</w:t>
            </w:r>
          </w:p>
        </w:tc>
        <w:tc>
          <w:tcPr>
            <w:tcW w:w="2445" w:type="dxa"/>
            <w:vAlign w:val="center"/>
          </w:tcPr>
          <w:p>
            <w:pPr>
              <w:tabs>
                <w:tab w:val="left" w:pos="4500"/>
              </w:tabs>
              <w:jc w:val="center"/>
              <w:rPr>
                <w:rFonts w:ascii="仿宋" w:hAnsi="仿宋" w:eastAsia="仿宋" w:cs="仿宋"/>
                <w:color w:val="auto"/>
                <w:spacing w:val="-8"/>
                <w:kern w:val="0"/>
                <w:sz w:val="24"/>
                <w:highlight w:val="none"/>
              </w:rPr>
            </w:pPr>
            <w:r>
              <w:rPr>
                <w:rFonts w:hint="eastAsia" w:ascii="仿宋" w:hAnsi="仿宋" w:eastAsia="仿宋" w:cs="仿宋"/>
                <w:color w:val="auto"/>
                <w:spacing w:val="-8"/>
                <w:kern w:val="0"/>
                <w:sz w:val="24"/>
                <w:highlight w:val="none"/>
              </w:rPr>
              <w:t>游览收费景点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ind w:firstLine="105" w:firstLineChars="50"/>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0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520"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855"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74"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042"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161"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1266" w:type="dxa"/>
            <w:vAlign w:val="center"/>
          </w:tcPr>
          <w:p>
            <w:pPr>
              <w:tabs>
                <w:tab w:val="left" w:pos="4500"/>
              </w:tabs>
              <w:spacing w:line="520" w:lineRule="exact"/>
              <w:jc w:val="center"/>
              <w:rPr>
                <w:rFonts w:ascii="仿宋" w:hAnsi="仿宋" w:eastAsia="仿宋" w:cs="仿宋"/>
                <w:color w:val="auto"/>
                <w:kern w:val="0"/>
                <w:szCs w:val="21"/>
                <w:highlight w:val="none"/>
              </w:rPr>
            </w:pPr>
          </w:p>
        </w:tc>
        <w:tc>
          <w:tcPr>
            <w:tcW w:w="2445" w:type="dxa"/>
          </w:tcPr>
          <w:p>
            <w:pPr>
              <w:tabs>
                <w:tab w:val="left" w:pos="4500"/>
              </w:tabs>
              <w:spacing w:line="520" w:lineRule="exact"/>
              <w:jc w:val="center"/>
              <w:rPr>
                <w:rFonts w:ascii="仿宋" w:hAnsi="仿宋" w:eastAsia="仿宋" w:cs="仿宋"/>
                <w:color w:val="auto"/>
                <w:kern w:val="0"/>
                <w:szCs w:val="21"/>
                <w:highlight w:val="none"/>
              </w:rPr>
            </w:pPr>
          </w:p>
        </w:tc>
      </w:tr>
    </w:tbl>
    <w:p>
      <w:pPr>
        <w:tabs>
          <w:tab w:val="left" w:pos="4500"/>
        </w:tabs>
        <w:spacing w:line="520" w:lineRule="exact"/>
        <w:jc w:val="center"/>
        <w:rPr>
          <w:rFonts w:ascii="仿宋" w:hAnsi="仿宋" w:eastAsia="仿宋" w:cs="仿宋"/>
          <w:color w:val="auto"/>
          <w:sz w:val="24"/>
          <w:highlight w:val="none"/>
        </w:rPr>
      </w:pPr>
      <w:r>
        <w:rPr>
          <w:rFonts w:hint="eastAsia" w:ascii="仿宋" w:hAnsi="仿宋" w:eastAsia="仿宋" w:cs="仿宋"/>
          <w:color w:val="auto"/>
          <w:szCs w:val="21"/>
          <w:highlight w:val="none"/>
        </w:rPr>
        <w:t>备注：</w:t>
      </w:r>
      <w:r>
        <w:rPr>
          <w:rFonts w:ascii="仿宋" w:hAnsi="仿宋" w:eastAsia="仿宋" w:cs="仿宋"/>
          <w:color w:val="auto"/>
          <w:szCs w:val="21"/>
          <w:highlight w:val="none"/>
        </w:rPr>
        <w:t>1</w:t>
      </w:r>
      <w:r>
        <w:rPr>
          <w:rFonts w:hint="eastAsia" w:ascii="仿宋" w:hAnsi="仿宋" w:eastAsia="仿宋" w:cs="仿宋"/>
          <w:color w:val="auto"/>
          <w:szCs w:val="21"/>
          <w:highlight w:val="none"/>
        </w:rPr>
        <w:t>、本表由申请单位填写，管理部门审核；</w:t>
      </w:r>
      <w:r>
        <w:rPr>
          <w:rFonts w:ascii="仿宋" w:hAnsi="仿宋" w:eastAsia="仿宋" w:cs="仿宋"/>
          <w:color w:val="auto"/>
          <w:szCs w:val="21"/>
          <w:highlight w:val="none"/>
        </w:rPr>
        <w:t>2</w:t>
      </w:r>
      <w:r>
        <w:rPr>
          <w:rFonts w:hint="eastAsia" w:ascii="仿宋" w:hAnsi="仿宋" w:eastAsia="仿宋" w:cs="仿宋"/>
          <w:color w:val="auto"/>
          <w:szCs w:val="21"/>
          <w:highlight w:val="none"/>
        </w:rPr>
        <w:t>、本表一式三份（申请单位、市文化和旅游局、市财政局各一份）；</w:t>
      </w:r>
      <w:r>
        <w:rPr>
          <w:rFonts w:ascii="仿宋" w:hAnsi="仿宋" w:eastAsia="仿宋" w:cs="仿宋"/>
          <w:color w:val="auto"/>
          <w:szCs w:val="21"/>
          <w:highlight w:val="none"/>
        </w:rPr>
        <w:t>3</w:t>
      </w:r>
      <w:r>
        <w:rPr>
          <w:rFonts w:hint="eastAsia" w:ascii="仿宋" w:hAnsi="仿宋" w:eastAsia="仿宋" w:cs="仿宋"/>
          <w:color w:val="auto"/>
          <w:szCs w:val="21"/>
          <w:highlight w:val="none"/>
        </w:rPr>
        <w:t>、本表金额单位为人民币元。</w:t>
      </w:r>
    </w:p>
    <w:p>
      <w:pPr>
        <w:tabs>
          <w:tab w:val="left" w:pos="4500"/>
        </w:tabs>
        <w:spacing w:line="520" w:lineRule="exact"/>
        <w:ind w:firstLine="1440" w:firstLineChars="600"/>
        <w:rPr>
          <w:rFonts w:ascii="仿宋" w:hAnsi="仿宋" w:eastAsia="仿宋" w:cs="仿宋"/>
          <w:bCs/>
          <w:color w:val="auto"/>
          <w:sz w:val="24"/>
          <w:highlight w:val="none"/>
        </w:rPr>
      </w:pPr>
      <w:r>
        <w:rPr>
          <w:rFonts w:hint="eastAsia" w:ascii="仿宋" w:hAnsi="仿宋" w:eastAsia="仿宋" w:cs="仿宋"/>
          <w:color w:val="auto"/>
          <w:sz w:val="24"/>
          <w:highlight w:val="none"/>
        </w:rPr>
        <w:t>负责人签字：填表人：联系电话：共计：人天</w:t>
      </w:r>
    </w:p>
    <w:p>
      <w:pPr>
        <w:tabs>
          <w:tab w:val="left" w:pos="4500"/>
        </w:tabs>
        <w:spacing w:line="520" w:lineRule="exact"/>
        <w:jc w:val="center"/>
        <w:rPr>
          <w:rFonts w:ascii="仿宋" w:hAnsi="仿宋" w:eastAsia="仿宋" w:cs="仿宋"/>
          <w:bCs/>
          <w:color w:val="auto"/>
          <w:sz w:val="24"/>
          <w:highlight w:val="none"/>
        </w:rPr>
      </w:pPr>
    </w:p>
    <w:p>
      <w:pPr>
        <w:tabs>
          <w:tab w:val="left" w:pos="4500"/>
        </w:tabs>
        <w:spacing w:line="520" w:lineRule="exact"/>
        <w:jc w:val="center"/>
        <w:rPr>
          <w:rFonts w:ascii="仿宋" w:hAnsi="仿宋" w:eastAsia="仿宋" w:cs="仿宋"/>
          <w:bCs/>
          <w:color w:val="auto"/>
          <w:sz w:val="24"/>
          <w:highlight w:val="none"/>
        </w:rPr>
      </w:pPr>
    </w:p>
    <w:p>
      <w:pPr>
        <w:tabs>
          <w:tab w:val="left" w:pos="4500"/>
        </w:tabs>
        <w:spacing w:line="520" w:lineRule="exact"/>
        <w:jc w:val="center"/>
        <w:rPr>
          <w:rFonts w:ascii="仿宋" w:hAnsi="仿宋" w:eastAsia="仿宋" w:cs="仿宋"/>
          <w:bCs/>
          <w:color w:val="auto"/>
          <w:sz w:val="24"/>
          <w:highlight w:val="none"/>
        </w:rPr>
        <w:sectPr>
          <w:pgSz w:w="16838" w:h="11906" w:orient="landscape"/>
          <w:pgMar w:top="1134" w:right="1440" w:bottom="1134" w:left="1440" w:header="851" w:footer="992" w:gutter="0"/>
          <w:cols w:space="720" w:num="1"/>
          <w:docGrid w:type="lines" w:linePitch="312" w:charSpace="0"/>
        </w:sectPr>
      </w:pPr>
    </w:p>
    <w:p>
      <w:pPr>
        <w:tabs>
          <w:tab w:val="left" w:pos="4500"/>
        </w:tabs>
        <w:spacing w:line="520" w:lineRule="exact"/>
        <w:jc w:val="center"/>
        <w:rPr>
          <w:rFonts w:ascii="仿宋" w:hAnsi="仿宋" w:eastAsia="仿宋"/>
          <w:color w:val="auto"/>
          <w:sz w:val="32"/>
          <w:szCs w:val="32"/>
          <w:highlight w:val="none"/>
        </w:rPr>
        <w:sectPr>
          <w:type w:val="continuous"/>
          <w:pgSz w:w="16838" w:h="11906" w:orient="landscape"/>
          <w:pgMar w:top="1134" w:right="1440" w:bottom="1134" w:left="1440" w:header="851" w:footer="992" w:gutter="0"/>
          <w:cols w:space="720" w:num="1"/>
          <w:docGrid w:type="lines" w:linePitch="312" w:charSpace="0"/>
        </w:sectPr>
      </w:pPr>
    </w:p>
    <w:p>
      <w:pPr>
        <w:tabs>
          <w:tab w:val="left" w:pos="4500"/>
        </w:tabs>
        <w:spacing w:line="520" w:lineRule="exact"/>
        <w:rPr>
          <w:rFonts w:ascii="黑体" w:eastAsia="黑体"/>
          <w:color w:val="auto"/>
          <w:sz w:val="30"/>
          <w:szCs w:val="30"/>
          <w:highlight w:val="none"/>
        </w:rPr>
      </w:pPr>
      <w:r>
        <w:rPr>
          <w:rFonts w:hint="eastAsia" w:ascii="黑体" w:eastAsia="黑体"/>
          <w:color w:val="auto"/>
          <w:sz w:val="30"/>
          <w:szCs w:val="30"/>
          <w:highlight w:val="none"/>
        </w:rPr>
        <w:t>附件</w:t>
      </w:r>
      <w:r>
        <w:rPr>
          <w:rFonts w:ascii="黑体" w:eastAsia="黑体"/>
          <w:color w:val="auto"/>
          <w:sz w:val="30"/>
          <w:szCs w:val="30"/>
          <w:highlight w:val="none"/>
        </w:rPr>
        <w:t>4</w:t>
      </w:r>
      <w:r>
        <w:rPr>
          <w:rFonts w:hint="eastAsia" w:ascii="黑体" w:eastAsia="黑体"/>
          <w:color w:val="auto"/>
          <w:sz w:val="30"/>
          <w:szCs w:val="30"/>
          <w:highlight w:val="none"/>
        </w:rPr>
        <w:t>：</w:t>
      </w:r>
    </w:p>
    <w:p>
      <w:pPr>
        <w:tabs>
          <w:tab w:val="left" w:pos="4500"/>
        </w:tabs>
        <w:spacing w:line="520" w:lineRule="exact"/>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济南市旅游包机接待专项奖励申报表</w:t>
      </w:r>
    </w:p>
    <w:p>
      <w:pPr>
        <w:jc w:val="center"/>
        <w:rPr>
          <w:rFonts w:ascii="黑体" w:hAnsi="黑体" w:eastAsia="黑体" w:cs="黑体"/>
          <w:color w:val="auto"/>
          <w:sz w:val="22"/>
          <w:szCs w:val="36"/>
          <w:highlight w:val="none"/>
        </w:rPr>
      </w:pPr>
    </w:p>
    <w:p>
      <w:pPr>
        <w:ind w:firstLine="140" w:firstLineChars="50"/>
        <w:rPr>
          <w:rFonts w:ascii="仿宋" w:hAnsi="仿宋" w:eastAsia="仿宋" w:cs="仿宋"/>
          <w:color w:val="auto"/>
          <w:sz w:val="24"/>
          <w:szCs w:val="28"/>
          <w:highlight w:val="none"/>
        </w:rPr>
      </w:pPr>
      <w:r>
        <w:rPr>
          <w:rFonts w:hint="eastAsia" w:ascii="仿宋" w:hAnsi="仿宋" w:eastAsia="仿宋" w:cs="仿宋"/>
          <w:color w:val="auto"/>
          <w:sz w:val="28"/>
          <w:szCs w:val="28"/>
          <w:highlight w:val="none"/>
        </w:rPr>
        <w:t>申请单位（章）：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客源地</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团号</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人数</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航班号</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航班时间、地点</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入住酒店名称、日期</w:t>
            </w:r>
          </w:p>
        </w:tc>
        <w:tc>
          <w:tcPr>
            <w:tcW w:w="5747" w:type="dxa"/>
          </w:tcPr>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酒店联系人、联系电话</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市内行程安排</w:t>
            </w:r>
          </w:p>
        </w:tc>
        <w:tc>
          <w:tcPr>
            <w:tcW w:w="5747" w:type="dxa"/>
          </w:tcPr>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申请奖励金额</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820" w:type="dxa"/>
            <w:gridSpan w:val="2"/>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单位负责人：</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申请人：</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bl>
    <w:p>
      <w:pPr>
        <w:tabs>
          <w:tab w:val="left" w:pos="4500"/>
        </w:tabs>
        <w:spacing w:line="5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备注：</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、本表由申请单位填写，管理部门审核；</w:t>
      </w: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、本表一式三份（申请单位、市文化和旅游局、市财政局各一份）；</w:t>
      </w:r>
      <w:r>
        <w:rPr>
          <w:rFonts w:ascii="仿宋" w:hAnsi="仿宋" w:eastAsia="仿宋" w:cs="仿宋"/>
          <w:color w:val="auto"/>
          <w:sz w:val="24"/>
          <w:highlight w:val="none"/>
        </w:rPr>
        <w:t>3</w:t>
      </w:r>
      <w:r>
        <w:rPr>
          <w:rFonts w:hint="eastAsia" w:ascii="仿宋" w:hAnsi="仿宋" w:eastAsia="仿宋" w:cs="仿宋"/>
          <w:color w:val="auto"/>
          <w:sz w:val="24"/>
          <w:highlight w:val="none"/>
        </w:rPr>
        <w:t>、本表金额单位为人民币元；</w:t>
      </w:r>
      <w:r>
        <w:rPr>
          <w:rFonts w:ascii="仿宋" w:hAnsi="仿宋" w:eastAsia="仿宋" w:cs="仿宋"/>
          <w:color w:val="auto"/>
          <w:sz w:val="24"/>
          <w:highlight w:val="none"/>
        </w:rPr>
        <w:t>4</w:t>
      </w:r>
      <w:r>
        <w:rPr>
          <w:rFonts w:hint="eastAsia" w:ascii="仿宋" w:hAnsi="仿宋" w:eastAsia="仿宋" w:cs="仿宋"/>
          <w:color w:val="auto"/>
          <w:sz w:val="24"/>
          <w:highlight w:val="none"/>
        </w:rPr>
        <w:t>、不同架次包机请分别递交申请表。</w:t>
      </w:r>
    </w:p>
    <w:p>
      <w:pPr>
        <w:tabs>
          <w:tab w:val="left" w:pos="4500"/>
        </w:tabs>
        <w:spacing w:line="520" w:lineRule="exact"/>
        <w:jc w:val="left"/>
        <w:rPr>
          <w:rFonts w:ascii="仿宋" w:hAnsi="仿宋" w:eastAsia="仿宋" w:cs="仿宋"/>
          <w:color w:val="auto"/>
          <w:sz w:val="24"/>
          <w:highlight w:val="none"/>
        </w:rPr>
      </w:pPr>
    </w:p>
    <w:p>
      <w:pPr>
        <w:tabs>
          <w:tab w:val="left" w:pos="4500"/>
        </w:tabs>
        <w:spacing w:line="520" w:lineRule="exact"/>
        <w:jc w:val="left"/>
        <w:rPr>
          <w:rFonts w:ascii="仿宋" w:hAnsi="仿宋" w:eastAsia="仿宋" w:cs="仿宋"/>
          <w:color w:val="auto"/>
          <w:sz w:val="24"/>
          <w:highlight w:val="none"/>
        </w:rPr>
        <w:sectPr>
          <w:pgSz w:w="11906" w:h="16838"/>
          <w:pgMar w:top="1440" w:right="1134" w:bottom="1440" w:left="1134" w:header="851" w:footer="992" w:gutter="0"/>
          <w:cols w:space="720" w:num="1"/>
          <w:docGrid w:type="lines" w:linePitch="312" w:charSpace="0"/>
        </w:sectPr>
      </w:pPr>
    </w:p>
    <w:p>
      <w:pPr>
        <w:tabs>
          <w:tab w:val="left" w:pos="4500"/>
        </w:tabs>
        <w:spacing w:line="520" w:lineRule="exact"/>
        <w:rPr>
          <w:rFonts w:ascii="黑体" w:eastAsia="黑体"/>
          <w:color w:val="auto"/>
          <w:sz w:val="30"/>
          <w:szCs w:val="30"/>
          <w:highlight w:val="none"/>
        </w:rPr>
      </w:pPr>
      <w:r>
        <w:rPr>
          <w:rFonts w:hint="eastAsia" w:ascii="黑体" w:eastAsia="黑体"/>
          <w:color w:val="auto"/>
          <w:sz w:val="30"/>
          <w:szCs w:val="30"/>
          <w:highlight w:val="none"/>
        </w:rPr>
        <w:t>附件</w:t>
      </w:r>
      <w:r>
        <w:rPr>
          <w:rFonts w:ascii="黑体" w:eastAsia="黑体"/>
          <w:color w:val="auto"/>
          <w:sz w:val="30"/>
          <w:szCs w:val="30"/>
          <w:highlight w:val="none"/>
        </w:rPr>
        <w:t>5</w:t>
      </w:r>
      <w:r>
        <w:rPr>
          <w:rFonts w:hint="eastAsia" w:ascii="黑体" w:eastAsia="黑体"/>
          <w:color w:val="auto"/>
          <w:sz w:val="30"/>
          <w:szCs w:val="30"/>
          <w:highlight w:val="none"/>
        </w:rPr>
        <w:t>：</w:t>
      </w:r>
    </w:p>
    <w:p>
      <w:pPr>
        <w:tabs>
          <w:tab w:val="left" w:pos="4500"/>
        </w:tabs>
        <w:spacing w:line="520" w:lineRule="exact"/>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济南市旅游专列接待专项奖励申报表</w:t>
      </w:r>
    </w:p>
    <w:p>
      <w:pPr>
        <w:jc w:val="center"/>
        <w:rPr>
          <w:rFonts w:ascii="黑体" w:hAnsi="黑体" w:eastAsia="黑体" w:cs="黑体"/>
          <w:color w:val="auto"/>
          <w:sz w:val="22"/>
          <w:szCs w:val="36"/>
          <w:highlight w:val="none"/>
        </w:rPr>
      </w:pPr>
    </w:p>
    <w:p>
      <w:pPr>
        <w:ind w:firstLine="140" w:firstLineChars="50"/>
        <w:rPr>
          <w:rFonts w:ascii="仿宋" w:hAnsi="仿宋" w:eastAsia="仿宋" w:cs="仿宋"/>
          <w:color w:val="auto"/>
          <w:sz w:val="24"/>
          <w:szCs w:val="28"/>
          <w:highlight w:val="none"/>
        </w:rPr>
      </w:pPr>
      <w:r>
        <w:rPr>
          <w:rFonts w:hint="eastAsia" w:ascii="仿宋" w:hAnsi="仿宋" w:eastAsia="仿宋" w:cs="仿宋"/>
          <w:color w:val="auto"/>
          <w:sz w:val="28"/>
          <w:szCs w:val="28"/>
          <w:highlight w:val="none"/>
        </w:rPr>
        <w:t>申请单位（章）：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客源地</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团号</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人数</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车次</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车次时间、地点</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入住酒店名称、日期</w:t>
            </w:r>
          </w:p>
        </w:tc>
        <w:tc>
          <w:tcPr>
            <w:tcW w:w="5747" w:type="dxa"/>
          </w:tcPr>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酒店联系人、联系电话</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市内行程安排</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7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申请奖励金额</w:t>
            </w:r>
          </w:p>
        </w:tc>
        <w:tc>
          <w:tcPr>
            <w:tcW w:w="5747" w:type="dxa"/>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820" w:type="dxa"/>
            <w:gridSpan w:val="2"/>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单位负责人：申请人：</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电话：年月日</w:t>
            </w:r>
          </w:p>
        </w:tc>
      </w:tr>
    </w:tbl>
    <w:p>
      <w:pPr>
        <w:tabs>
          <w:tab w:val="left" w:pos="4500"/>
        </w:tabs>
        <w:spacing w:line="5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备注：</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、本表由申请单位填写，管理部门审核；</w:t>
      </w: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、本表一式三份（申请单位、市文化和旅游局、市财政局各一份）；</w:t>
      </w:r>
      <w:r>
        <w:rPr>
          <w:rFonts w:ascii="仿宋" w:hAnsi="仿宋" w:eastAsia="仿宋" w:cs="仿宋"/>
          <w:color w:val="auto"/>
          <w:sz w:val="24"/>
          <w:highlight w:val="none"/>
        </w:rPr>
        <w:t>3</w:t>
      </w:r>
      <w:r>
        <w:rPr>
          <w:rFonts w:hint="eastAsia" w:ascii="仿宋" w:hAnsi="仿宋" w:eastAsia="仿宋" w:cs="仿宋"/>
          <w:color w:val="auto"/>
          <w:sz w:val="24"/>
          <w:highlight w:val="none"/>
        </w:rPr>
        <w:t>、本表金额单位为人民币元；</w:t>
      </w:r>
      <w:r>
        <w:rPr>
          <w:rFonts w:ascii="仿宋" w:hAnsi="仿宋" w:eastAsia="仿宋" w:cs="仿宋"/>
          <w:color w:val="auto"/>
          <w:sz w:val="24"/>
          <w:highlight w:val="none"/>
        </w:rPr>
        <w:t>4</w:t>
      </w:r>
      <w:r>
        <w:rPr>
          <w:rFonts w:hint="eastAsia" w:ascii="仿宋" w:hAnsi="仿宋" w:eastAsia="仿宋" w:cs="仿宋"/>
          <w:color w:val="auto"/>
          <w:sz w:val="24"/>
          <w:highlight w:val="none"/>
        </w:rPr>
        <w:t>、不同车次专列请分别递交申请表。</w:t>
      </w:r>
    </w:p>
    <w:p>
      <w:pPr>
        <w:tabs>
          <w:tab w:val="left" w:pos="4500"/>
        </w:tabs>
        <w:spacing w:line="520" w:lineRule="exact"/>
        <w:jc w:val="left"/>
        <w:rPr>
          <w:rFonts w:ascii="仿宋" w:hAnsi="仿宋" w:eastAsia="仿宋" w:cs="仿宋"/>
          <w:color w:val="auto"/>
          <w:sz w:val="24"/>
          <w:highlight w:val="none"/>
        </w:rPr>
        <w:sectPr>
          <w:pgSz w:w="11906" w:h="16838"/>
          <w:pgMar w:top="1440" w:right="1134" w:bottom="1440" w:left="1134" w:header="851" w:footer="992" w:gutter="0"/>
          <w:cols w:space="720" w:num="1"/>
          <w:docGrid w:type="lines" w:linePitch="312" w:charSpace="0"/>
        </w:sectPr>
      </w:pPr>
    </w:p>
    <w:p>
      <w:pPr>
        <w:tabs>
          <w:tab w:val="left" w:pos="4500"/>
        </w:tabs>
        <w:spacing w:line="520" w:lineRule="exact"/>
        <w:jc w:val="left"/>
        <w:rPr>
          <w:rFonts w:ascii="仿宋" w:hAnsi="仿宋" w:eastAsia="仿宋" w:cs="仿宋"/>
          <w:color w:val="auto"/>
          <w:sz w:val="24"/>
          <w:highlight w:val="none"/>
        </w:rPr>
        <w:sectPr>
          <w:type w:val="continuous"/>
          <w:pgSz w:w="11906" w:h="16838"/>
          <w:pgMar w:top="1440" w:right="1134" w:bottom="1440" w:left="1134" w:header="851" w:footer="992" w:gutter="0"/>
          <w:cols w:space="720" w:num="1"/>
          <w:docGrid w:type="lines" w:linePitch="312" w:charSpace="0"/>
        </w:sectPr>
      </w:pPr>
    </w:p>
    <w:p>
      <w:pPr>
        <w:rPr>
          <w:rFonts w:ascii="黑体" w:eastAsia="黑体"/>
          <w:color w:val="auto"/>
          <w:sz w:val="30"/>
          <w:szCs w:val="30"/>
          <w:highlight w:val="none"/>
        </w:rPr>
      </w:pPr>
      <w:r>
        <w:rPr>
          <w:rFonts w:hint="eastAsia" w:ascii="黑体" w:eastAsia="黑体"/>
          <w:color w:val="auto"/>
          <w:sz w:val="30"/>
          <w:szCs w:val="30"/>
          <w:highlight w:val="none"/>
        </w:rPr>
        <w:t>附件</w:t>
      </w:r>
      <w:r>
        <w:rPr>
          <w:rFonts w:ascii="黑体" w:eastAsia="黑体"/>
          <w:color w:val="auto"/>
          <w:sz w:val="30"/>
          <w:szCs w:val="30"/>
          <w:highlight w:val="none"/>
        </w:rPr>
        <w:t>6</w:t>
      </w:r>
    </w:p>
    <w:p>
      <w:pPr>
        <w:tabs>
          <w:tab w:val="left" w:pos="4500"/>
        </w:tabs>
        <w:spacing w:line="520" w:lineRule="exact"/>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济南市旅游企业参加境内外促销和展览活动扶持资金申报审核表</w:t>
      </w:r>
    </w:p>
    <w:p>
      <w:pPr>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申请单位（章）：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tbl>
      <w:tblPr>
        <w:tblStyle w:val="10"/>
        <w:tblW w:w="14452" w:type="dxa"/>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20"/>
        <w:gridCol w:w="5997"/>
        <w:gridCol w:w="66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820" w:type="dxa"/>
            <w:vAlign w:val="center"/>
          </w:tcPr>
          <w:p>
            <w:pPr>
              <w:widowControl/>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申请扶持项目</w:t>
            </w:r>
          </w:p>
        </w:tc>
        <w:tc>
          <w:tcPr>
            <w:tcW w:w="5997"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□境外促销、展览补贴</w:t>
            </w:r>
          </w:p>
        </w:tc>
        <w:tc>
          <w:tcPr>
            <w:tcW w:w="6635"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□境内促销、展览补贴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trPr>
        <w:tc>
          <w:tcPr>
            <w:tcW w:w="1820" w:type="dxa"/>
            <w:vAlign w:val="center"/>
          </w:tcPr>
          <w:p>
            <w:pPr>
              <w:widowControl/>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符合扶持条件费用支出</w:t>
            </w:r>
          </w:p>
        </w:tc>
        <w:tc>
          <w:tcPr>
            <w:tcW w:w="5997"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促销国家（地区）、城市：</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往返国际机票及国家（地区）间机票费：</w:t>
            </w:r>
          </w:p>
        </w:tc>
        <w:tc>
          <w:tcPr>
            <w:tcW w:w="6635"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促销城市：</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往返及城市间交通费：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4" w:hRule="atLeast"/>
        </w:trPr>
        <w:tc>
          <w:tcPr>
            <w:tcW w:w="1820" w:type="dxa"/>
            <w:vAlign w:val="center"/>
          </w:tcPr>
          <w:p>
            <w:pPr>
              <w:widowControl/>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申请要件材料</w:t>
            </w:r>
          </w:p>
        </w:tc>
        <w:tc>
          <w:tcPr>
            <w:tcW w:w="5997"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参展证明、促销证明</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往返及国家（地区）间机票（留复印件）</w:t>
            </w:r>
          </w:p>
        </w:tc>
        <w:tc>
          <w:tcPr>
            <w:tcW w:w="6635"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参展证明、促销证明</w:t>
            </w:r>
          </w:p>
          <w:p>
            <w:pPr>
              <w:widowControl/>
              <w:rPr>
                <w:rFonts w:ascii="仿宋" w:hAnsi="仿宋" w:eastAsia="仿宋" w:cs="仿宋"/>
                <w:color w:val="auto"/>
                <w:sz w:val="24"/>
                <w:highlight w:val="none"/>
              </w:rPr>
            </w:pPr>
            <w:r>
              <w:rPr>
                <w:rFonts w:hint="eastAsia" w:ascii="仿宋" w:hAnsi="仿宋" w:eastAsia="仿宋" w:cs="仿宋"/>
                <w:color w:val="auto"/>
                <w:sz w:val="24"/>
                <w:highlight w:val="none"/>
              </w:rPr>
              <w:t>往返及城市间交通费发票（留复印件）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1" w:hRule="atLeast"/>
        </w:trPr>
        <w:tc>
          <w:tcPr>
            <w:tcW w:w="1820" w:type="dxa"/>
            <w:vAlign w:val="center"/>
          </w:tcPr>
          <w:p>
            <w:pPr>
              <w:widowControl/>
              <w:spacing w:line="24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申请扶持资金数额（人民币）</w:t>
            </w:r>
          </w:p>
        </w:tc>
        <w:tc>
          <w:tcPr>
            <w:tcW w:w="5997" w:type="dxa"/>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6635" w:type="dxa"/>
          </w:tcPr>
          <w:p>
            <w:pPr>
              <w:widowControl/>
              <w:jc w:val="left"/>
              <w:rPr>
                <w:rFonts w:ascii="仿宋" w:hAnsi="仿宋" w:eastAsia="仿宋" w:cs="仿宋"/>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2" w:hRule="atLeast"/>
        </w:trPr>
        <w:tc>
          <w:tcPr>
            <w:tcW w:w="14452" w:type="dxa"/>
            <w:gridSpan w:val="3"/>
            <w:vAlign w:val="center"/>
          </w:tcPr>
          <w:p>
            <w:pPr>
              <w:widowControl/>
              <w:spacing w:line="2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本申请人郑重承诺，申请的奖励项目符合《</w:t>
            </w:r>
            <w:r>
              <w:rPr>
                <w:rFonts w:hint="eastAsia" w:ascii="仿宋" w:hAnsi="仿宋" w:eastAsia="仿宋" w:cs="仿宋"/>
                <w:color w:val="auto"/>
                <w:kern w:val="2"/>
                <w:sz w:val="24"/>
                <w:szCs w:val="24"/>
                <w:highlight w:val="none"/>
              </w:rPr>
              <w:t>济南市旅游地接奖励扶持专项资金管理暂行办法（实施细则）</w:t>
            </w:r>
            <w:r>
              <w:rPr>
                <w:rFonts w:hint="eastAsia" w:ascii="仿宋" w:hAnsi="仿宋" w:eastAsia="仿宋" w:cs="仿宋"/>
                <w:color w:val="auto"/>
                <w:sz w:val="24"/>
                <w:highlight w:val="none"/>
              </w:rPr>
              <w:t>》规定和要求，所提交的申请要件资料真实、有效，并对申请济南市地接旅游奖励资金承担相应的法律责任。</w:t>
            </w:r>
          </w:p>
          <w:p>
            <w:pPr>
              <w:widowControl/>
              <w:rPr>
                <w:rFonts w:ascii="仿宋" w:hAnsi="仿宋" w:eastAsia="仿宋" w:cs="仿宋"/>
                <w:color w:val="auto"/>
                <w:sz w:val="24"/>
                <w:highlight w:val="none"/>
              </w:rPr>
            </w:pPr>
            <w:r>
              <w:rPr>
                <w:rFonts w:hint="eastAsia" w:ascii="仿宋" w:hAnsi="仿宋" w:eastAsia="仿宋" w:cs="仿宋"/>
                <w:color w:val="auto"/>
                <w:sz w:val="24"/>
                <w:szCs w:val="28"/>
                <w:highlight w:val="none"/>
              </w:rPr>
              <w:t>单位负责人：</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申请人：</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6" w:hRule="atLeast"/>
        </w:trPr>
        <w:tc>
          <w:tcPr>
            <w:tcW w:w="1820" w:type="dxa"/>
            <w:vAlign w:val="center"/>
          </w:tcPr>
          <w:p>
            <w:pPr>
              <w:widowControl/>
              <w:spacing w:line="240" w:lineRule="exact"/>
              <w:jc w:val="left"/>
              <w:rPr>
                <w:rFonts w:ascii="仿宋" w:hAnsi="仿宋" w:eastAsia="仿宋" w:cs="仿宋"/>
                <w:b/>
                <w:color w:val="auto"/>
                <w:szCs w:val="21"/>
                <w:highlight w:val="none"/>
              </w:rPr>
            </w:pPr>
            <w:r>
              <w:rPr>
                <w:rFonts w:hint="eastAsia" w:ascii="仿宋" w:hAnsi="仿宋" w:eastAsia="仿宋" w:cs="仿宋"/>
                <w:b/>
                <w:bCs/>
                <w:color w:val="auto"/>
                <w:sz w:val="24"/>
                <w:highlight w:val="none"/>
              </w:rPr>
              <w:t>市文化和旅游局审核意见</w:t>
            </w:r>
          </w:p>
        </w:tc>
        <w:tc>
          <w:tcPr>
            <w:tcW w:w="12632" w:type="dxa"/>
            <w:gridSpan w:val="2"/>
            <w:vAlign w:val="bottom"/>
          </w:tcPr>
          <w:p>
            <w:pPr>
              <w:widowControl/>
              <w:jc w:val="right"/>
              <w:textAlignment w:val="center"/>
              <w:rPr>
                <w:rFonts w:ascii="仿宋" w:hAnsi="仿宋" w:eastAsia="仿宋" w:cs="仿宋"/>
                <w:color w:val="auto"/>
                <w:kern w:val="0"/>
                <w:szCs w:val="21"/>
                <w:highlight w:val="none"/>
              </w:rPr>
            </w:pPr>
          </w:p>
          <w:p>
            <w:pPr>
              <w:widowControl/>
              <w:spacing w:line="240" w:lineRule="exact"/>
              <w:ind w:right="42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（公章）</w:t>
            </w:r>
          </w:p>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年月日</w:t>
            </w:r>
          </w:p>
          <w:p>
            <w:pPr>
              <w:widowControl/>
              <w:jc w:val="center"/>
              <w:textAlignment w:val="center"/>
              <w:rPr>
                <w:rFonts w:ascii="仿宋" w:hAnsi="仿宋" w:eastAsia="仿宋" w:cs="仿宋"/>
                <w:color w:val="auto"/>
                <w:szCs w:val="21"/>
                <w:highlight w:val="none"/>
              </w:rPr>
            </w:pPr>
          </w:p>
        </w:tc>
      </w:tr>
    </w:tbl>
    <w:p>
      <w:pPr>
        <w:tabs>
          <w:tab w:val="left" w:pos="4500"/>
        </w:tabs>
        <w:spacing w:line="300" w:lineRule="exact"/>
        <w:rPr>
          <w:rFonts w:ascii="仿宋" w:hAnsi="仿宋" w:eastAsia="仿宋" w:cs="仿宋"/>
          <w:color w:val="auto"/>
          <w:sz w:val="24"/>
          <w:highlight w:val="none"/>
        </w:rPr>
      </w:pPr>
      <w:r>
        <w:rPr>
          <w:rFonts w:hint="eastAsia" w:ascii="仿宋" w:hAnsi="仿宋" w:eastAsia="仿宋" w:cs="仿宋"/>
          <w:color w:val="auto"/>
          <w:sz w:val="24"/>
          <w:highlight w:val="none"/>
        </w:rPr>
        <w:t>备注：</w:t>
      </w:r>
      <w:r>
        <w:rPr>
          <w:rFonts w:ascii="仿宋" w:hAnsi="仿宋" w:eastAsia="仿宋" w:cs="仿宋"/>
          <w:color w:val="auto"/>
          <w:sz w:val="24"/>
          <w:highlight w:val="none"/>
        </w:rPr>
        <w:t>1</w:t>
      </w:r>
      <w:r>
        <w:rPr>
          <w:rFonts w:hint="eastAsia" w:ascii="仿宋" w:hAnsi="仿宋" w:eastAsia="仿宋" w:cs="仿宋"/>
          <w:color w:val="auto"/>
          <w:sz w:val="24"/>
          <w:highlight w:val="none"/>
        </w:rPr>
        <w:t>、本表由申请单位填写，管理部门审核；</w:t>
      </w:r>
      <w:r>
        <w:rPr>
          <w:rFonts w:ascii="仿宋" w:hAnsi="仿宋" w:eastAsia="仿宋" w:cs="仿宋"/>
          <w:color w:val="auto"/>
          <w:sz w:val="24"/>
          <w:highlight w:val="none"/>
        </w:rPr>
        <w:t>2</w:t>
      </w:r>
      <w:r>
        <w:rPr>
          <w:rFonts w:hint="eastAsia" w:ascii="仿宋" w:hAnsi="仿宋" w:eastAsia="仿宋" w:cs="仿宋"/>
          <w:color w:val="auto"/>
          <w:sz w:val="24"/>
          <w:highlight w:val="none"/>
        </w:rPr>
        <w:t>、本表一式三份（申请单位、市文化和旅游局、市财政局各一份）；</w:t>
      </w:r>
      <w:r>
        <w:rPr>
          <w:rFonts w:ascii="仿宋" w:hAnsi="仿宋" w:eastAsia="仿宋" w:cs="仿宋"/>
          <w:color w:val="auto"/>
          <w:sz w:val="24"/>
          <w:highlight w:val="none"/>
        </w:rPr>
        <w:t>3</w:t>
      </w:r>
      <w:r>
        <w:rPr>
          <w:rFonts w:hint="eastAsia" w:ascii="仿宋" w:hAnsi="仿宋" w:eastAsia="仿宋" w:cs="仿宋"/>
          <w:color w:val="auto"/>
          <w:sz w:val="24"/>
          <w:highlight w:val="none"/>
        </w:rPr>
        <w:t>、本表金额单位为人民币元。</w:t>
      </w:r>
    </w:p>
    <w:sectPr>
      <w:pgSz w:w="16838" w:h="11906"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465"/>
    <w:multiLevelType w:val="multilevel"/>
    <w:tmpl w:val="02135465"/>
    <w:lvl w:ilvl="0" w:tentative="0">
      <w:start w:val="2"/>
      <w:numFmt w:val="japaneseCounting"/>
      <w:lvlText w:val="第%1章"/>
      <w:lvlJc w:val="left"/>
      <w:pPr>
        <w:tabs>
          <w:tab w:val="left" w:pos="3713"/>
        </w:tabs>
        <w:ind w:left="3713" w:hanging="1785"/>
      </w:pPr>
      <w:rPr>
        <w:rFonts w:hint="default" w:cs="Times New Roman"/>
      </w:rPr>
    </w:lvl>
    <w:lvl w:ilvl="1" w:tentative="0">
      <w:start w:val="1"/>
      <w:numFmt w:val="lowerLetter"/>
      <w:lvlText w:val="%2)"/>
      <w:lvlJc w:val="left"/>
      <w:pPr>
        <w:tabs>
          <w:tab w:val="left" w:pos="2768"/>
        </w:tabs>
        <w:ind w:left="2768" w:hanging="420"/>
      </w:pPr>
      <w:rPr>
        <w:rFonts w:cs="Times New Roman"/>
      </w:rPr>
    </w:lvl>
    <w:lvl w:ilvl="2" w:tentative="0">
      <w:start w:val="1"/>
      <w:numFmt w:val="lowerRoman"/>
      <w:lvlText w:val="%3."/>
      <w:lvlJc w:val="right"/>
      <w:pPr>
        <w:tabs>
          <w:tab w:val="left" w:pos="3188"/>
        </w:tabs>
        <w:ind w:left="3188" w:hanging="420"/>
      </w:pPr>
      <w:rPr>
        <w:rFonts w:cs="Times New Roman"/>
      </w:rPr>
    </w:lvl>
    <w:lvl w:ilvl="3" w:tentative="0">
      <w:start w:val="1"/>
      <w:numFmt w:val="decimal"/>
      <w:lvlText w:val="%4."/>
      <w:lvlJc w:val="left"/>
      <w:pPr>
        <w:tabs>
          <w:tab w:val="left" w:pos="3608"/>
        </w:tabs>
        <w:ind w:left="3608" w:hanging="420"/>
      </w:pPr>
      <w:rPr>
        <w:rFonts w:cs="Times New Roman"/>
      </w:rPr>
    </w:lvl>
    <w:lvl w:ilvl="4" w:tentative="0">
      <w:start w:val="1"/>
      <w:numFmt w:val="lowerLetter"/>
      <w:lvlText w:val="%5)"/>
      <w:lvlJc w:val="left"/>
      <w:pPr>
        <w:tabs>
          <w:tab w:val="left" w:pos="4028"/>
        </w:tabs>
        <w:ind w:left="4028" w:hanging="420"/>
      </w:pPr>
      <w:rPr>
        <w:rFonts w:cs="Times New Roman"/>
      </w:rPr>
    </w:lvl>
    <w:lvl w:ilvl="5" w:tentative="0">
      <w:start w:val="1"/>
      <w:numFmt w:val="lowerRoman"/>
      <w:lvlText w:val="%6."/>
      <w:lvlJc w:val="right"/>
      <w:pPr>
        <w:tabs>
          <w:tab w:val="left" w:pos="4448"/>
        </w:tabs>
        <w:ind w:left="4448" w:hanging="420"/>
      </w:pPr>
      <w:rPr>
        <w:rFonts w:cs="Times New Roman"/>
      </w:rPr>
    </w:lvl>
    <w:lvl w:ilvl="6" w:tentative="0">
      <w:start w:val="1"/>
      <w:numFmt w:val="decimal"/>
      <w:lvlText w:val="%7."/>
      <w:lvlJc w:val="left"/>
      <w:pPr>
        <w:tabs>
          <w:tab w:val="left" w:pos="4868"/>
        </w:tabs>
        <w:ind w:left="4868" w:hanging="420"/>
      </w:pPr>
      <w:rPr>
        <w:rFonts w:cs="Times New Roman"/>
      </w:rPr>
    </w:lvl>
    <w:lvl w:ilvl="7" w:tentative="0">
      <w:start w:val="1"/>
      <w:numFmt w:val="lowerLetter"/>
      <w:lvlText w:val="%8)"/>
      <w:lvlJc w:val="left"/>
      <w:pPr>
        <w:tabs>
          <w:tab w:val="left" w:pos="5288"/>
        </w:tabs>
        <w:ind w:left="5288" w:hanging="420"/>
      </w:pPr>
      <w:rPr>
        <w:rFonts w:cs="Times New Roman"/>
      </w:rPr>
    </w:lvl>
    <w:lvl w:ilvl="8" w:tentative="0">
      <w:start w:val="1"/>
      <w:numFmt w:val="lowerRoman"/>
      <w:lvlText w:val="%9."/>
      <w:lvlJc w:val="right"/>
      <w:pPr>
        <w:tabs>
          <w:tab w:val="left" w:pos="5708"/>
        </w:tabs>
        <w:ind w:left="5708" w:hanging="420"/>
      </w:pPr>
      <w:rPr>
        <w:rFonts w:cs="Times New Roman"/>
      </w:rPr>
    </w:lvl>
  </w:abstractNum>
  <w:abstractNum w:abstractNumId="1">
    <w:nsid w:val="6496FB7B"/>
    <w:multiLevelType w:val="singleLevel"/>
    <w:tmpl w:val="6496FB7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2E"/>
    <w:rsid w:val="00005A41"/>
    <w:rsid w:val="0000626B"/>
    <w:rsid w:val="00006C2B"/>
    <w:rsid w:val="00011CB1"/>
    <w:rsid w:val="000169FF"/>
    <w:rsid w:val="000207A7"/>
    <w:rsid w:val="00023E44"/>
    <w:rsid w:val="0003101D"/>
    <w:rsid w:val="00032305"/>
    <w:rsid w:val="00033BF9"/>
    <w:rsid w:val="00035A1F"/>
    <w:rsid w:val="00055E0F"/>
    <w:rsid w:val="00056FE2"/>
    <w:rsid w:val="00062944"/>
    <w:rsid w:val="00064675"/>
    <w:rsid w:val="00067B41"/>
    <w:rsid w:val="000737AD"/>
    <w:rsid w:val="00083F64"/>
    <w:rsid w:val="00086348"/>
    <w:rsid w:val="00086F27"/>
    <w:rsid w:val="00092EBE"/>
    <w:rsid w:val="00096D6D"/>
    <w:rsid w:val="00097141"/>
    <w:rsid w:val="000B07DC"/>
    <w:rsid w:val="000B09D6"/>
    <w:rsid w:val="000B56F2"/>
    <w:rsid w:val="000C2632"/>
    <w:rsid w:val="000C2FF3"/>
    <w:rsid w:val="000D08F3"/>
    <w:rsid w:val="000D0DFB"/>
    <w:rsid w:val="000D58E3"/>
    <w:rsid w:val="000D6DAF"/>
    <w:rsid w:val="000E2E48"/>
    <w:rsid w:val="000F1D6A"/>
    <w:rsid w:val="000F3C16"/>
    <w:rsid w:val="000F52C7"/>
    <w:rsid w:val="00102BA1"/>
    <w:rsid w:val="00114B96"/>
    <w:rsid w:val="001314B6"/>
    <w:rsid w:val="00131E74"/>
    <w:rsid w:val="00133A57"/>
    <w:rsid w:val="001372A4"/>
    <w:rsid w:val="0015288B"/>
    <w:rsid w:val="001604B8"/>
    <w:rsid w:val="0017037A"/>
    <w:rsid w:val="00170AD4"/>
    <w:rsid w:val="00172A27"/>
    <w:rsid w:val="00185C13"/>
    <w:rsid w:val="00191AB4"/>
    <w:rsid w:val="001943A6"/>
    <w:rsid w:val="0019734C"/>
    <w:rsid w:val="001A0C98"/>
    <w:rsid w:val="001A3CD4"/>
    <w:rsid w:val="001D044A"/>
    <w:rsid w:val="001D28B7"/>
    <w:rsid w:val="001D66CA"/>
    <w:rsid w:val="001D6E9B"/>
    <w:rsid w:val="001D7389"/>
    <w:rsid w:val="001D799E"/>
    <w:rsid w:val="001F1018"/>
    <w:rsid w:val="001F11A3"/>
    <w:rsid w:val="001F3896"/>
    <w:rsid w:val="001F6A63"/>
    <w:rsid w:val="002001A5"/>
    <w:rsid w:val="0021001A"/>
    <w:rsid w:val="00211627"/>
    <w:rsid w:val="00213C9D"/>
    <w:rsid w:val="0021787A"/>
    <w:rsid w:val="00231F9F"/>
    <w:rsid w:val="00242AAB"/>
    <w:rsid w:val="00256723"/>
    <w:rsid w:val="002575EA"/>
    <w:rsid w:val="002603A8"/>
    <w:rsid w:val="002664FD"/>
    <w:rsid w:val="0026674D"/>
    <w:rsid w:val="002748E7"/>
    <w:rsid w:val="0027733F"/>
    <w:rsid w:val="00283E66"/>
    <w:rsid w:val="00285293"/>
    <w:rsid w:val="0029264B"/>
    <w:rsid w:val="00294279"/>
    <w:rsid w:val="00294418"/>
    <w:rsid w:val="002A6ACB"/>
    <w:rsid w:val="002A7AEF"/>
    <w:rsid w:val="002B5366"/>
    <w:rsid w:val="002B7143"/>
    <w:rsid w:val="002B72D3"/>
    <w:rsid w:val="002C1DDA"/>
    <w:rsid w:val="002E12E4"/>
    <w:rsid w:val="002E5066"/>
    <w:rsid w:val="002E5178"/>
    <w:rsid w:val="00304FD4"/>
    <w:rsid w:val="00310267"/>
    <w:rsid w:val="0031314A"/>
    <w:rsid w:val="00320018"/>
    <w:rsid w:val="00322CD0"/>
    <w:rsid w:val="00326170"/>
    <w:rsid w:val="00332037"/>
    <w:rsid w:val="00335133"/>
    <w:rsid w:val="00336AE8"/>
    <w:rsid w:val="00353BFB"/>
    <w:rsid w:val="00374A47"/>
    <w:rsid w:val="0038055E"/>
    <w:rsid w:val="00386E5D"/>
    <w:rsid w:val="003953E5"/>
    <w:rsid w:val="003A2A32"/>
    <w:rsid w:val="003B7D0F"/>
    <w:rsid w:val="003C7160"/>
    <w:rsid w:val="003D176B"/>
    <w:rsid w:val="003D3F16"/>
    <w:rsid w:val="003D5BA9"/>
    <w:rsid w:val="003E38A1"/>
    <w:rsid w:val="003E7770"/>
    <w:rsid w:val="003F4345"/>
    <w:rsid w:val="003F450B"/>
    <w:rsid w:val="003F4581"/>
    <w:rsid w:val="003F73BD"/>
    <w:rsid w:val="004047ED"/>
    <w:rsid w:val="004256D6"/>
    <w:rsid w:val="00425B09"/>
    <w:rsid w:val="00436D15"/>
    <w:rsid w:val="00441C53"/>
    <w:rsid w:val="004439D9"/>
    <w:rsid w:val="004442BC"/>
    <w:rsid w:val="00446487"/>
    <w:rsid w:val="004657F3"/>
    <w:rsid w:val="004751A1"/>
    <w:rsid w:val="00483A1E"/>
    <w:rsid w:val="00485273"/>
    <w:rsid w:val="00492C51"/>
    <w:rsid w:val="004A21ED"/>
    <w:rsid w:val="004A3D00"/>
    <w:rsid w:val="004A60BA"/>
    <w:rsid w:val="004B596B"/>
    <w:rsid w:val="004B70D9"/>
    <w:rsid w:val="004C3B3B"/>
    <w:rsid w:val="004D3CC2"/>
    <w:rsid w:val="004D5C50"/>
    <w:rsid w:val="004D6489"/>
    <w:rsid w:val="004D7243"/>
    <w:rsid w:val="004D7342"/>
    <w:rsid w:val="004E55D1"/>
    <w:rsid w:val="004F0BEA"/>
    <w:rsid w:val="004F7097"/>
    <w:rsid w:val="00505724"/>
    <w:rsid w:val="00505E03"/>
    <w:rsid w:val="0050614F"/>
    <w:rsid w:val="005120E0"/>
    <w:rsid w:val="005124B5"/>
    <w:rsid w:val="00517FF9"/>
    <w:rsid w:val="00522553"/>
    <w:rsid w:val="005235C9"/>
    <w:rsid w:val="00523CF5"/>
    <w:rsid w:val="0052748D"/>
    <w:rsid w:val="005332F9"/>
    <w:rsid w:val="0053399B"/>
    <w:rsid w:val="005359B6"/>
    <w:rsid w:val="00542D22"/>
    <w:rsid w:val="005507D6"/>
    <w:rsid w:val="005531D4"/>
    <w:rsid w:val="00554D4C"/>
    <w:rsid w:val="0058072B"/>
    <w:rsid w:val="005831B1"/>
    <w:rsid w:val="00586F3C"/>
    <w:rsid w:val="00591BF1"/>
    <w:rsid w:val="005950FC"/>
    <w:rsid w:val="005B07B7"/>
    <w:rsid w:val="005B473E"/>
    <w:rsid w:val="005B556C"/>
    <w:rsid w:val="005B764C"/>
    <w:rsid w:val="005C087F"/>
    <w:rsid w:val="005C300C"/>
    <w:rsid w:val="005C3DB1"/>
    <w:rsid w:val="005D1253"/>
    <w:rsid w:val="005D484C"/>
    <w:rsid w:val="005D7E82"/>
    <w:rsid w:val="005F20E4"/>
    <w:rsid w:val="005F64C2"/>
    <w:rsid w:val="00604CB2"/>
    <w:rsid w:val="00607175"/>
    <w:rsid w:val="00616613"/>
    <w:rsid w:val="0062196A"/>
    <w:rsid w:val="00632912"/>
    <w:rsid w:val="00644B31"/>
    <w:rsid w:val="00647A4F"/>
    <w:rsid w:val="00652249"/>
    <w:rsid w:val="00654075"/>
    <w:rsid w:val="0065427E"/>
    <w:rsid w:val="00654409"/>
    <w:rsid w:val="00655996"/>
    <w:rsid w:val="006578C5"/>
    <w:rsid w:val="0066084B"/>
    <w:rsid w:val="00681ABB"/>
    <w:rsid w:val="00695750"/>
    <w:rsid w:val="006A2872"/>
    <w:rsid w:val="006B0D1D"/>
    <w:rsid w:val="006B0F1B"/>
    <w:rsid w:val="006B3B86"/>
    <w:rsid w:val="006B5E62"/>
    <w:rsid w:val="006B685D"/>
    <w:rsid w:val="006C7C4B"/>
    <w:rsid w:val="006D1847"/>
    <w:rsid w:val="006D5C8C"/>
    <w:rsid w:val="006E34D7"/>
    <w:rsid w:val="006E355D"/>
    <w:rsid w:val="006F2ECA"/>
    <w:rsid w:val="006F4889"/>
    <w:rsid w:val="006F77B0"/>
    <w:rsid w:val="00700449"/>
    <w:rsid w:val="00700500"/>
    <w:rsid w:val="007006C8"/>
    <w:rsid w:val="00702655"/>
    <w:rsid w:val="007118D0"/>
    <w:rsid w:val="00726070"/>
    <w:rsid w:val="007274CD"/>
    <w:rsid w:val="007345D0"/>
    <w:rsid w:val="00742F6F"/>
    <w:rsid w:val="00746607"/>
    <w:rsid w:val="00752EE7"/>
    <w:rsid w:val="00761102"/>
    <w:rsid w:val="00762383"/>
    <w:rsid w:val="00772428"/>
    <w:rsid w:val="0078181E"/>
    <w:rsid w:val="007845CD"/>
    <w:rsid w:val="00785864"/>
    <w:rsid w:val="00785BAB"/>
    <w:rsid w:val="00787574"/>
    <w:rsid w:val="00795219"/>
    <w:rsid w:val="007A1E26"/>
    <w:rsid w:val="007A372F"/>
    <w:rsid w:val="007B0CB0"/>
    <w:rsid w:val="007B3E03"/>
    <w:rsid w:val="007B43D8"/>
    <w:rsid w:val="007B4534"/>
    <w:rsid w:val="007D2592"/>
    <w:rsid w:val="007D28FD"/>
    <w:rsid w:val="007D4483"/>
    <w:rsid w:val="007E0E1F"/>
    <w:rsid w:val="007E1B0A"/>
    <w:rsid w:val="007E51B5"/>
    <w:rsid w:val="007F5F8E"/>
    <w:rsid w:val="007F72A3"/>
    <w:rsid w:val="00801B19"/>
    <w:rsid w:val="008029A1"/>
    <w:rsid w:val="00810B43"/>
    <w:rsid w:val="0081399E"/>
    <w:rsid w:val="008240F3"/>
    <w:rsid w:val="008355CF"/>
    <w:rsid w:val="0084052B"/>
    <w:rsid w:val="00854B3E"/>
    <w:rsid w:val="00857174"/>
    <w:rsid w:val="00860E04"/>
    <w:rsid w:val="00864905"/>
    <w:rsid w:val="0086785D"/>
    <w:rsid w:val="0087292E"/>
    <w:rsid w:val="008821A1"/>
    <w:rsid w:val="00882B68"/>
    <w:rsid w:val="008867CA"/>
    <w:rsid w:val="00886B60"/>
    <w:rsid w:val="00887672"/>
    <w:rsid w:val="00890854"/>
    <w:rsid w:val="00895DC5"/>
    <w:rsid w:val="008B1D05"/>
    <w:rsid w:val="008B4B22"/>
    <w:rsid w:val="008D7558"/>
    <w:rsid w:val="008D766A"/>
    <w:rsid w:val="008E2F35"/>
    <w:rsid w:val="008E6149"/>
    <w:rsid w:val="009006BF"/>
    <w:rsid w:val="00901BD0"/>
    <w:rsid w:val="00905592"/>
    <w:rsid w:val="00924C03"/>
    <w:rsid w:val="009260B4"/>
    <w:rsid w:val="0093096B"/>
    <w:rsid w:val="00931092"/>
    <w:rsid w:val="0094157F"/>
    <w:rsid w:val="009503F3"/>
    <w:rsid w:val="0097441F"/>
    <w:rsid w:val="00982698"/>
    <w:rsid w:val="00995960"/>
    <w:rsid w:val="009B037B"/>
    <w:rsid w:val="009B4F2F"/>
    <w:rsid w:val="009C0256"/>
    <w:rsid w:val="009C268D"/>
    <w:rsid w:val="009C5F0A"/>
    <w:rsid w:val="009C6700"/>
    <w:rsid w:val="009D0CBE"/>
    <w:rsid w:val="009D42BA"/>
    <w:rsid w:val="009D4D87"/>
    <w:rsid w:val="009D5EED"/>
    <w:rsid w:val="009E2143"/>
    <w:rsid w:val="009E5919"/>
    <w:rsid w:val="009F0537"/>
    <w:rsid w:val="009F23CC"/>
    <w:rsid w:val="009F6DDC"/>
    <w:rsid w:val="00A01B6C"/>
    <w:rsid w:val="00A043AF"/>
    <w:rsid w:val="00A21938"/>
    <w:rsid w:val="00A302EC"/>
    <w:rsid w:val="00A5056F"/>
    <w:rsid w:val="00A53BA5"/>
    <w:rsid w:val="00A56357"/>
    <w:rsid w:val="00A659C1"/>
    <w:rsid w:val="00A71512"/>
    <w:rsid w:val="00A71B2C"/>
    <w:rsid w:val="00A7265F"/>
    <w:rsid w:val="00A74927"/>
    <w:rsid w:val="00A749CB"/>
    <w:rsid w:val="00A95474"/>
    <w:rsid w:val="00AA18B1"/>
    <w:rsid w:val="00AA3670"/>
    <w:rsid w:val="00AB66ED"/>
    <w:rsid w:val="00AC2011"/>
    <w:rsid w:val="00AC567D"/>
    <w:rsid w:val="00AC591F"/>
    <w:rsid w:val="00AC7450"/>
    <w:rsid w:val="00AD13A9"/>
    <w:rsid w:val="00AD144F"/>
    <w:rsid w:val="00AD423A"/>
    <w:rsid w:val="00AD66DE"/>
    <w:rsid w:val="00AE1B4C"/>
    <w:rsid w:val="00AE74CE"/>
    <w:rsid w:val="00AE76E0"/>
    <w:rsid w:val="00AF103B"/>
    <w:rsid w:val="00AF29C7"/>
    <w:rsid w:val="00B22110"/>
    <w:rsid w:val="00B27575"/>
    <w:rsid w:val="00B46C98"/>
    <w:rsid w:val="00B46DDB"/>
    <w:rsid w:val="00B47701"/>
    <w:rsid w:val="00B550D9"/>
    <w:rsid w:val="00B55340"/>
    <w:rsid w:val="00B67490"/>
    <w:rsid w:val="00B74D4C"/>
    <w:rsid w:val="00B76E1B"/>
    <w:rsid w:val="00B77245"/>
    <w:rsid w:val="00B8519E"/>
    <w:rsid w:val="00B8628C"/>
    <w:rsid w:val="00B87F4A"/>
    <w:rsid w:val="00BB2EBD"/>
    <w:rsid w:val="00BB7078"/>
    <w:rsid w:val="00BB71F7"/>
    <w:rsid w:val="00BB7D87"/>
    <w:rsid w:val="00BC1DBC"/>
    <w:rsid w:val="00BC2BFB"/>
    <w:rsid w:val="00BD1D29"/>
    <w:rsid w:val="00BD557B"/>
    <w:rsid w:val="00BE47CF"/>
    <w:rsid w:val="00BE4FF9"/>
    <w:rsid w:val="00BE6881"/>
    <w:rsid w:val="00BF2225"/>
    <w:rsid w:val="00C01CCB"/>
    <w:rsid w:val="00C04D0D"/>
    <w:rsid w:val="00C13530"/>
    <w:rsid w:val="00C435AD"/>
    <w:rsid w:val="00C47ABF"/>
    <w:rsid w:val="00C5474B"/>
    <w:rsid w:val="00C7000A"/>
    <w:rsid w:val="00C742F5"/>
    <w:rsid w:val="00C80E81"/>
    <w:rsid w:val="00C81922"/>
    <w:rsid w:val="00C828A4"/>
    <w:rsid w:val="00C8798B"/>
    <w:rsid w:val="00C879BA"/>
    <w:rsid w:val="00C9074F"/>
    <w:rsid w:val="00C9273A"/>
    <w:rsid w:val="00C92D65"/>
    <w:rsid w:val="00C943FA"/>
    <w:rsid w:val="00C955EE"/>
    <w:rsid w:val="00CA51E8"/>
    <w:rsid w:val="00CB11FD"/>
    <w:rsid w:val="00CB5439"/>
    <w:rsid w:val="00CC1017"/>
    <w:rsid w:val="00CC2191"/>
    <w:rsid w:val="00CC320B"/>
    <w:rsid w:val="00CC50A3"/>
    <w:rsid w:val="00CC5237"/>
    <w:rsid w:val="00CD0499"/>
    <w:rsid w:val="00CD49A4"/>
    <w:rsid w:val="00CD6F07"/>
    <w:rsid w:val="00CE012D"/>
    <w:rsid w:val="00CF028C"/>
    <w:rsid w:val="00CF6219"/>
    <w:rsid w:val="00CF7163"/>
    <w:rsid w:val="00CF760D"/>
    <w:rsid w:val="00D01849"/>
    <w:rsid w:val="00D01B84"/>
    <w:rsid w:val="00D1269E"/>
    <w:rsid w:val="00D12AB8"/>
    <w:rsid w:val="00D138A1"/>
    <w:rsid w:val="00D32694"/>
    <w:rsid w:val="00D34AF4"/>
    <w:rsid w:val="00D435C9"/>
    <w:rsid w:val="00D43D2A"/>
    <w:rsid w:val="00D451A6"/>
    <w:rsid w:val="00D479BD"/>
    <w:rsid w:val="00D63558"/>
    <w:rsid w:val="00D65164"/>
    <w:rsid w:val="00D67A23"/>
    <w:rsid w:val="00D735FD"/>
    <w:rsid w:val="00D85B4D"/>
    <w:rsid w:val="00D90941"/>
    <w:rsid w:val="00D95FEB"/>
    <w:rsid w:val="00DA0967"/>
    <w:rsid w:val="00DA32CE"/>
    <w:rsid w:val="00DA675F"/>
    <w:rsid w:val="00DB0E46"/>
    <w:rsid w:val="00DB32FA"/>
    <w:rsid w:val="00DC1A26"/>
    <w:rsid w:val="00DC2380"/>
    <w:rsid w:val="00DD0B5A"/>
    <w:rsid w:val="00DD26F8"/>
    <w:rsid w:val="00DF2866"/>
    <w:rsid w:val="00DF4845"/>
    <w:rsid w:val="00E04D7C"/>
    <w:rsid w:val="00E30745"/>
    <w:rsid w:val="00E35182"/>
    <w:rsid w:val="00E42FEB"/>
    <w:rsid w:val="00E42FEE"/>
    <w:rsid w:val="00E4536F"/>
    <w:rsid w:val="00E4755C"/>
    <w:rsid w:val="00E55307"/>
    <w:rsid w:val="00E57D11"/>
    <w:rsid w:val="00E72EDB"/>
    <w:rsid w:val="00E755A4"/>
    <w:rsid w:val="00E767DC"/>
    <w:rsid w:val="00E772B7"/>
    <w:rsid w:val="00E82919"/>
    <w:rsid w:val="00E8523F"/>
    <w:rsid w:val="00EA255B"/>
    <w:rsid w:val="00EA28AE"/>
    <w:rsid w:val="00EB3C51"/>
    <w:rsid w:val="00EB7944"/>
    <w:rsid w:val="00EC365C"/>
    <w:rsid w:val="00ED3D2C"/>
    <w:rsid w:val="00EE0FEB"/>
    <w:rsid w:val="00EE475E"/>
    <w:rsid w:val="00EE4ACC"/>
    <w:rsid w:val="00EE5DE4"/>
    <w:rsid w:val="00EF0612"/>
    <w:rsid w:val="00EF4F80"/>
    <w:rsid w:val="00F16178"/>
    <w:rsid w:val="00F205DE"/>
    <w:rsid w:val="00F23D93"/>
    <w:rsid w:val="00F333CD"/>
    <w:rsid w:val="00F4049F"/>
    <w:rsid w:val="00F423ED"/>
    <w:rsid w:val="00F4273C"/>
    <w:rsid w:val="00F5153A"/>
    <w:rsid w:val="00F541A3"/>
    <w:rsid w:val="00F64798"/>
    <w:rsid w:val="00F77F19"/>
    <w:rsid w:val="00F80841"/>
    <w:rsid w:val="00F85F43"/>
    <w:rsid w:val="00F863EA"/>
    <w:rsid w:val="00F95072"/>
    <w:rsid w:val="00F950D2"/>
    <w:rsid w:val="00FA49F0"/>
    <w:rsid w:val="00FA4C8A"/>
    <w:rsid w:val="00FA5B5E"/>
    <w:rsid w:val="00FA75DC"/>
    <w:rsid w:val="00FC30C9"/>
    <w:rsid w:val="00FD1C29"/>
    <w:rsid w:val="00FD2F3B"/>
    <w:rsid w:val="00FF3396"/>
    <w:rsid w:val="00FF4A2C"/>
    <w:rsid w:val="014B386B"/>
    <w:rsid w:val="015E3374"/>
    <w:rsid w:val="019726A7"/>
    <w:rsid w:val="01D6585F"/>
    <w:rsid w:val="01F22DC1"/>
    <w:rsid w:val="02587CA4"/>
    <w:rsid w:val="02800F5D"/>
    <w:rsid w:val="029372E5"/>
    <w:rsid w:val="02C21C8D"/>
    <w:rsid w:val="03C159F9"/>
    <w:rsid w:val="03DC28E1"/>
    <w:rsid w:val="045A6A33"/>
    <w:rsid w:val="046B474E"/>
    <w:rsid w:val="04731B5B"/>
    <w:rsid w:val="04C42473"/>
    <w:rsid w:val="04E2131D"/>
    <w:rsid w:val="058738BE"/>
    <w:rsid w:val="05B47F69"/>
    <w:rsid w:val="06A1298E"/>
    <w:rsid w:val="06B1240A"/>
    <w:rsid w:val="07122D97"/>
    <w:rsid w:val="073430A2"/>
    <w:rsid w:val="07647829"/>
    <w:rsid w:val="0776564B"/>
    <w:rsid w:val="07B46124"/>
    <w:rsid w:val="07B8374B"/>
    <w:rsid w:val="0857273B"/>
    <w:rsid w:val="08BC4019"/>
    <w:rsid w:val="08BE762A"/>
    <w:rsid w:val="08C64073"/>
    <w:rsid w:val="090814FD"/>
    <w:rsid w:val="099459A9"/>
    <w:rsid w:val="09A13E30"/>
    <w:rsid w:val="0A164C9A"/>
    <w:rsid w:val="0A200E2D"/>
    <w:rsid w:val="0A2502DD"/>
    <w:rsid w:val="0A3367C8"/>
    <w:rsid w:val="0A4E4DF4"/>
    <w:rsid w:val="0AA447F0"/>
    <w:rsid w:val="0AB24B18"/>
    <w:rsid w:val="0AEC727C"/>
    <w:rsid w:val="0B2628D9"/>
    <w:rsid w:val="0B9C5D9B"/>
    <w:rsid w:val="0BA7412C"/>
    <w:rsid w:val="0BBE747A"/>
    <w:rsid w:val="0BD1087C"/>
    <w:rsid w:val="0BE77114"/>
    <w:rsid w:val="0C9343A5"/>
    <w:rsid w:val="0CA004E5"/>
    <w:rsid w:val="0CD04E93"/>
    <w:rsid w:val="0CD30170"/>
    <w:rsid w:val="0CE7033B"/>
    <w:rsid w:val="0D5A2878"/>
    <w:rsid w:val="0DBF479B"/>
    <w:rsid w:val="0DC11E8C"/>
    <w:rsid w:val="0E1E7053"/>
    <w:rsid w:val="0EE3107B"/>
    <w:rsid w:val="0F2821BA"/>
    <w:rsid w:val="0F557D8D"/>
    <w:rsid w:val="0F981178"/>
    <w:rsid w:val="0FC419ED"/>
    <w:rsid w:val="0FCC6DFA"/>
    <w:rsid w:val="0FDB1613"/>
    <w:rsid w:val="0FDD780A"/>
    <w:rsid w:val="0FDE27FD"/>
    <w:rsid w:val="0FDF4796"/>
    <w:rsid w:val="0FE4669F"/>
    <w:rsid w:val="109664C2"/>
    <w:rsid w:val="10B24BD0"/>
    <w:rsid w:val="10B56D77"/>
    <w:rsid w:val="10D10630"/>
    <w:rsid w:val="110837F9"/>
    <w:rsid w:val="118A1D10"/>
    <w:rsid w:val="11953E67"/>
    <w:rsid w:val="119D4093"/>
    <w:rsid w:val="11FA5B11"/>
    <w:rsid w:val="12784648"/>
    <w:rsid w:val="127B25A5"/>
    <w:rsid w:val="130E23CF"/>
    <w:rsid w:val="13453BAE"/>
    <w:rsid w:val="136267E8"/>
    <w:rsid w:val="136D662B"/>
    <w:rsid w:val="13E10C2B"/>
    <w:rsid w:val="1431122C"/>
    <w:rsid w:val="14B424CB"/>
    <w:rsid w:val="14DF00CB"/>
    <w:rsid w:val="14E05B4D"/>
    <w:rsid w:val="1505030B"/>
    <w:rsid w:val="15144851"/>
    <w:rsid w:val="15345885"/>
    <w:rsid w:val="15B029A2"/>
    <w:rsid w:val="15D860E5"/>
    <w:rsid w:val="15DE21ED"/>
    <w:rsid w:val="160F4971"/>
    <w:rsid w:val="16620247"/>
    <w:rsid w:val="16AC291D"/>
    <w:rsid w:val="16B85FA5"/>
    <w:rsid w:val="16B90C56"/>
    <w:rsid w:val="16F61CA3"/>
    <w:rsid w:val="174E6F4B"/>
    <w:rsid w:val="17627797"/>
    <w:rsid w:val="178A2996"/>
    <w:rsid w:val="18012E7E"/>
    <w:rsid w:val="18A56B6F"/>
    <w:rsid w:val="18DF0D4A"/>
    <w:rsid w:val="18F2059B"/>
    <w:rsid w:val="19727B8A"/>
    <w:rsid w:val="1A9E25CD"/>
    <w:rsid w:val="1B5A546C"/>
    <w:rsid w:val="1B6361C1"/>
    <w:rsid w:val="1B8849AB"/>
    <w:rsid w:val="1BA6336D"/>
    <w:rsid w:val="1BBD770F"/>
    <w:rsid w:val="1C4B0278"/>
    <w:rsid w:val="1C644583"/>
    <w:rsid w:val="1C787E42"/>
    <w:rsid w:val="1C8B1543"/>
    <w:rsid w:val="1CD77B50"/>
    <w:rsid w:val="1D3F1E0A"/>
    <w:rsid w:val="1D572566"/>
    <w:rsid w:val="1DA76336"/>
    <w:rsid w:val="1DC53368"/>
    <w:rsid w:val="1DFA695E"/>
    <w:rsid w:val="1E0C0281"/>
    <w:rsid w:val="1E7C06B4"/>
    <w:rsid w:val="1EA80AD4"/>
    <w:rsid w:val="1EEF62CD"/>
    <w:rsid w:val="1F2E3E24"/>
    <w:rsid w:val="1F45197F"/>
    <w:rsid w:val="1F5B33FE"/>
    <w:rsid w:val="1F723023"/>
    <w:rsid w:val="1FEE3F87"/>
    <w:rsid w:val="204D346A"/>
    <w:rsid w:val="207B59B1"/>
    <w:rsid w:val="208C2876"/>
    <w:rsid w:val="20A47F1D"/>
    <w:rsid w:val="20BD234D"/>
    <w:rsid w:val="20EF330D"/>
    <w:rsid w:val="213B5478"/>
    <w:rsid w:val="213D35D7"/>
    <w:rsid w:val="214A3F2E"/>
    <w:rsid w:val="21612AB7"/>
    <w:rsid w:val="21C63877"/>
    <w:rsid w:val="21FF7077"/>
    <w:rsid w:val="22322BA7"/>
    <w:rsid w:val="22392531"/>
    <w:rsid w:val="2271474E"/>
    <w:rsid w:val="227D047F"/>
    <w:rsid w:val="23CB72AB"/>
    <w:rsid w:val="23DD6465"/>
    <w:rsid w:val="23F63741"/>
    <w:rsid w:val="24171AC2"/>
    <w:rsid w:val="24553A38"/>
    <w:rsid w:val="24B96FAB"/>
    <w:rsid w:val="24E9130E"/>
    <w:rsid w:val="24F37941"/>
    <w:rsid w:val="24FA52C6"/>
    <w:rsid w:val="250052C3"/>
    <w:rsid w:val="25043CC9"/>
    <w:rsid w:val="25633CE3"/>
    <w:rsid w:val="25947D35"/>
    <w:rsid w:val="259F101B"/>
    <w:rsid w:val="25DC5F2B"/>
    <w:rsid w:val="25DE72F6"/>
    <w:rsid w:val="260A5775"/>
    <w:rsid w:val="262F0B09"/>
    <w:rsid w:val="2636499C"/>
    <w:rsid w:val="26552372"/>
    <w:rsid w:val="269226BC"/>
    <w:rsid w:val="26D519C6"/>
    <w:rsid w:val="272D663A"/>
    <w:rsid w:val="274441F8"/>
    <w:rsid w:val="27503CB3"/>
    <w:rsid w:val="279C4750"/>
    <w:rsid w:val="280076EA"/>
    <w:rsid w:val="282D4176"/>
    <w:rsid w:val="295674B1"/>
    <w:rsid w:val="2A273037"/>
    <w:rsid w:val="2AC8733D"/>
    <w:rsid w:val="2AFF067B"/>
    <w:rsid w:val="2B1C4849"/>
    <w:rsid w:val="2B443EA2"/>
    <w:rsid w:val="2B5408CF"/>
    <w:rsid w:val="2BA355B3"/>
    <w:rsid w:val="2BE27A8A"/>
    <w:rsid w:val="2C580A0C"/>
    <w:rsid w:val="2C667ADA"/>
    <w:rsid w:val="2C7C350C"/>
    <w:rsid w:val="2CA35BAF"/>
    <w:rsid w:val="2CA428BC"/>
    <w:rsid w:val="2CE77716"/>
    <w:rsid w:val="2D243E1C"/>
    <w:rsid w:val="2D2A6B27"/>
    <w:rsid w:val="2D6055C3"/>
    <w:rsid w:val="2D8A5587"/>
    <w:rsid w:val="2D8C1968"/>
    <w:rsid w:val="2D92394A"/>
    <w:rsid w:val="2DC17943"/>
    <w:rsid w:val="2E36019B"/>
    <w:rsid w:val="2E874865"/>
    <w:rsid w:val="2EC640D2"/>
    <w:rsid w:val="2F413827"/>
    <w:rsid w:val="2F727E6B"/>
    <w:rsid w:val="30FE60DF"/>
    <w:rsid w:val="31393DCE"/>
    <w:rsid w:val="31601598"/>
    <w:rsid w:val="31F8678B"/>
    <w:rsid w:val="321522E4"/>
    <w:rsid w:val="32541C46"/>
    <w:rsid w:val="337F1A8A"/>
    <w:rsid w:val="338223BB"/>
    <w:rsid w:val="339A04FC"/>
    <w:rsid w:val="33B17CDB"/>
    <w:rsid w:val="33BB00B0"/>
    <w:rsid w:val="340706E9"/>
    <w:rsid w:val="343C56C0"/>
    <w:rsid w:val="34797724"/>
    <w:rsid w:val="34ED2DB0"/>
    <w:rsid w:val="352F20A5"/>
    <w:rsid w:val="356A3186"/>
    <w:rsid w:val="35D10FDA"/>
    <w:rsid w:val="364C454E"/>
    <w:rsid w:val="368E4C10"/>
    <w:rsid w:val="3721423F"/>
    <w:rsid w:val="37661070"/>
    <w:rsid w:val="378F4364"/>
    <w:rsid w:val="37A63DC9"/>
    <w:rsid w:val="37DC49CF"/>
    <w:rsid w:val="38465022"/>
    <w:rsid w:val="38C12960"/>
    <w:rsid w:val="39825EE7"/>
    <w:rsid w:val="39C50BAA"/>
    <w:rsid w:val="39F16433"/>
    <w:rsid w:val="3A281EF8"/>
    <w:rsid w:val="3B2432BE"/>
    <w:rsid w:val="3B64730B"/>
    <w:rsid w:val="3BA679D3"/>
    <w:rsid w:val="3BEC7E86"/>
    <w:rsid w:val="3C6B6C2F"/>
    <w:rsid w:val="3C7D23CD"/>
    <w:rsid w:val="3CD97DF5"/>
    <w:rsid w:val="3D036C26"/>
    <w:rsid w:val="3D282866"/>
    <w:rsid w:val="3DA95A66"/>
    <w:rsid w:val="3DB97118"/>
    <w:rsid w:val="3DCE02C4"/>
    <w:rsid w:val="3E0953D7"/>
    <w:rsid w:val="3E530EEA"/>
    <w:rsid w:val="3E9B3AEE"/>
    <w:rsid w:val="3EED5649"/>
    <w:rsid w:val="3F2905B8"/>
    <w:rsid w:val="3F437922"/>
    <w:rsid w:val="3F446058"/>
    <w:rsid w:val="3F860D47"/>
    <w:rsid w:val="3F8D2FD4"/>
    <w:rsid w:val="3FAE3509"/>
    <w:rsid w:val="40281F91"/>
    <w:rsid w:val="40285F36"/>
    <w:rsid w:val="403D1C3A"/>
    <w:rsid w:val="404947DF"/>
    <w:rsid w:val="40531A99"/>
    <w:rsid w:val="405F70F8"/>
    <w:rsid w:val="406F6996"/>
    <w:rsid w:val="40A37299"/>
    <w:rsid w:val="41D360D2"/>
    <w:rsid w:val="4298064E"/>
    <w:rsid w:val="42C6216C"/>
    <w:rsid w:val="432C0EC1"/>
    <w:rsid w:val="434473C6"/>
    <w:rsid w:val="437C0370"/>
    <w:rsid w:val="43973DF4"/>
    <w:rsid w:val="43B501C0"/>
    <w:rsid w:val="43BA1800"/>
    <w:rsid w:val="43FB3B18"/>
    <w:rsid w:val="441F71D0"/>
    <w:rsid w:val="44302CEE"/>
    <w:rsid w:val="443C3E65"/>
    <w:rsid w:val="445E285C"/>
    <w:rsid w:val="44FA639A"/>
    <w:rsid w:val="451968ED"/>
    <w:rsid w:val="452A16DA"/>
    <w:rsid w:val="45500BC7"/>
    <w:rsid w:val="45564C3C"/>
    <w:rsid w:val="45624364"/>
    <w:rsid w:val="45CC5137"/>
    <w:rsid w:val="45FF5967"/>
    <w:rsid w:val="46033EED"/>
    <w:rsid w:val="464E3068"/>
    <w:rsid w:val="46C73C2B"/>
    <w:rsid w:val="46E2071A"/>
    <w:rsid w:val="46F56CF9"/>
    <w:rsid w:val="477C071E"/>
    <w:rsid w:val="47C737CE"/>
    <w:rsid w:val="48D323E7"/>
    <w:rsid w:val="497E0921"/>
    <w:rsid w:val="49C8109F"/>
    <w:rsid w:val="49F308E0"/>
    <w:rsid w:val="49FB25D8"/>
    <w:rsid w:val="4A0230F9"/>
    <w:rsid w:val="4A5144FD"/>
    <w:rsid w:val="4A916BEF"/>
    <w:rsid w:val="4AA36627"/>
    <w:rsid w:val="4AA95A41"/>
    <w:rsid w:val="4C00127E"/>
    <w:rsid w:val="4CCD100D"/>
    <w:rsid w:val="4D3A3BC0"/>
    <w:rsid w:val="4D5F057C"/>
    <w:rsid w:val="4DBA291F"/>
    <w:rsid w:val="4DE05B8B"/>
    <w:rsid w:val="4E000105"/>
    <w:rsid w:val="4E283848"/>
    <w:rsid w:val="4E842BCC"/>
    <w:rsid w:val="4EAB154D"/>
    <w:rsid w:val="4EBA18B1"/>
    <w:rsid w:val="4F020FAD"/>
    <w:rsid w:val="4F1A6654"/>
    <w:rsid w:val="4F2B7BF3"/>
    <w:rsid w:val="4F85599B"/>
    <w:rsid w:val="4F9E0E2B"/>
    <w:rsid w:val="4FC8243C"/>
    <w:rsid w:val="4FFF7BCB"/>
    <w:rsid w:val="50230E60"/>
    <w:rsid w:val="5058400F"/>
    <w:rsid w:val="50F25EDA"/>
    <w:rsid w:val="51180621"/>
    <w:rsid w:val="517016FA"/>
    <w:rsid w:val="51896292"/>
    <w:rsid w:val="5204701C"/>
    <w:rsid w:val="52073823"/>
    <w:rsid w:val="525029BC"/>
    <w:rsid w:val="528058E2"/>
    <w:rsid w:val="530449C0"/>
    <w:rsid w:val="5380560E"/>
    <w:rsid w:val="53CD6137"/>
    <w:rsid w:val="54417C4B"/>
    <w:rsid w:val="544E6F61"/>
    <w:rsid w:val="54855DB6"/>
    <w:rsid w:val="551D383E"/>
    <w:rsid w:val="55933D75"/>
    <w:rsid w:val="55A3078C"/>
    <w:rsid w:val="55AB141B"/>
    <w:rsid w:val="55AF2020"/>
    <w:rsid w:val="563C2F09"/>
    <w:rsid w:val="56D05F4C"/>
    <w:rsid w:val="578D67DE"/>
    <w:rsid w:val="57AF2DEA"/>
    <w:rsid w:val="580B662C"/>
    <w:rsid w:val="58252803"/>
    <w:rsid w:val="585070F0"/>
    <w:rsid w:val="58726530"/>
    <w:rsid w:val="594F5EB8"/>
    <w:rsid w:val="59754CD5"/>
    <w:rsid w:val="597D28B5"/>
    <w:rsid w:val="59910D81"/>
    <w:rsid w:val="5A4717AA"/>
    <w:rsid w:val="5A8B1DA8"/>
    <w:rsid w:val="5ACB3F81"/>
    <w:rsid w:val="5AF45EBF"/>
    <w:rsid w:val="5B0638EC"/>
    <w:rsid w:val="5B1A2E07"/>
    <w:rsid w:val="5B606E69"/>
    <w:rsid w:val="5BD14358"/>
    <w:rsid w:val="5C751DBE"/>
    <w:rsid w:val="5CAA71B1"/>
    <w:rsid w:val="5CE0146E"/>
    <w:rsid w:val="5DB421DF"/>
    <w:rsid w:val="5DC22D05"/>
    <w:rsid w:val="5E9457C7"/>
    <w:rsid w:val="5EBC54FC"/>
    <w:rsid w:val="5FAF698D"/>
    <w:rsid w:val="5FB63195"/>
    <w:rsid w:val="5FF45831"/>
    <w:rsid w:val="5FFC3909"/>
    <w:rsid w:val="600916CD"/>
    <w:rsid w:val="60235D47"/>
    <w:rsid w:val="6043627C"/>
    <w:rsid w:val="60A24155"/>
    <w:rsid w:val="60A66321"/>
    <w:rsid w:val="610B3AC7"/>
    <w:rsid w:val="611B62E0"/>
    <w:rsid w:val="61843B05"/>
    <w:rsid w:val="61870E92"/>
    <w:rsid w:val="619239A0"/>
    <w:rsid w:val="61947462"/>
    <w:rsid w:val="61F336FD"/>
    <w:rsid w:val="62163672"/>
    <w:rsid w:val="62390FA8"/>
    <w:rsid w:val="62502AD9"/>
    <w:rsid w:val="625E1DEF"/>
    <w:rsid w:val="6269729D"/>
    <w:rsid w:val="628D733C"/>
    <w:rsid w:val="62B97D01"/>
    <w:rsid w:val="62D46DD9"/>
    <w:rsid w:val="633C17DD"/>
    <w:rsid w:val="636A4362"/>
    <w:rsid w:val="63BC55AE"/>
    <w:rsid w:val="63CA1ABB"/>
    <w:rsid w:val="63E45540"/>
    <w:rsid w:val="646E75D0"/>
    <w:rsid w:val="653866A9"/>
    <w:rsid w:val="657171FE"/>
    <w:rsid w:val="65990501"/>
    <w:rsid w:val="65BF27F7"/>
    <w:rsid w:val="65C56831"/>
    <w:rsid w:val="66973F1E"/>
    <w:rsid w:val="67336E5F"/>
    <w:rsid w:val="673C1CED"/>
    <w:rsid w:val="6762355A"/>
    <w:rsid w:val="676B6F1C"/>
    <w:rsid w:val="67896569"/>
    <w:rsid w:val="679A3158"/>
    <w:rsid w:val="67B031F8"/>
    <w:rsid w:val="67B47E09"/>
    <w:rsid w:val="683C5113"/>
    <w:rsid w:val="68B20F84"/>
    <w:rsid w:val="69010354"/>
    <w:rsid w:val="69200C09"/>
    <w:rsid w:val="69FB3DEF"/>
    <w:rsid w:val="6A48387C"/>
    <w:rsid w:val="6B0655A6"/>
    <w:rsid w:val="6B090729"/>
    <w:rsid w:val="6B422E1D"/>
    <w:rsid w:val="6BC930E6"/>
    <w:rsid w:val="6C594DE5"/>
    <w:rsid w:val="6C7C2B89"/>
    <w:rsid w:val="6C7D6481"/>
    <w:rsid w:val="6D7430B5"/>
    <w:rsid w:val="6DB45C6A"/>
    <w:rsid w:val="6EFC5C1B"/>
    <w:rsid w:val="6FCB457A"/>
    <w:rsid w:val="7033422B"/>
    <w:rsid w:val="707D0C30"/>
    <w:rsid w:val="709619E7"/>
    <w:rsid w:val="70977146"/>
    <w:rsid w:val="709C1D18"/>
    <w:rsid w:val="70AD42B5"/>
    <w:rsid w:val="70EA114F"/>
    <w:rsid w:val="711606F5"/>
    <w:rsid w:val="711D2942"/>
    <w:rsid w:val="715C58BE"/>
    <w:rsid w:val="719B4C31"/>
    <w:rsid w:val="726A28C4"/>
    <w:rsid w:val="7324074D"/>
    <w:rsid w:val="736B7EE9"/>
    <w:rsid w:val="73E752B4"/>
    <w:rsid w:val="73E91D0A"/>
    <w:rsid w:val="73F17D2D"/>
    <w:rsid w:val="73FF61DE"/>
    <w:rsid w:val="744D04DB"/>
    <w:rsid w:val="746C550D"/>
    <w:rsid w:val="74A401E3"/>
    <w:rsid w:val="74D94699"/>
    <w:rsid w:val="74F1113C"/>
    <w:rsid w:val="756B0983"/>
    <w:rsid w:val="75845F78"/>
    <w:rsid w:val="764803A5"/>
    <w:rsid w:val="76A60BB4"/>
    <w:rsid w:val="76B669F3"/>
    <w:rsid w:val="77093BD7"/>
    <w:rsid w:val="77361223"/>
    <w:rsid w:val="77997C43"/>
    <w:rsid w:val="77A86356"/>
    <w:rsid w:val="7801636E"/>
    <w:rsid w:val="785C5783"/>
    <w:rsid w:val="78F00D78"/>
    <w:rsid w:val="79321973"/>
    <w:rsid w:val="79350CE9"/>
    <w:rsid w:val="79802062"/>
    <w:rsid w:val="798058E5"/>
    <w:rsid w:val="79FD0E5A"/>
    <w:rsid w:val="7A027E73"/>
    <w:rsid w:val="7A277325"/>
    <w:rsid w:val="7A460A48"/>
    <w:rsid w:val="7A8F3272"/>
    <w:rsid w:val="7A9E02BB"/>
    <w:rsid w:val="7AE42131"/>
    <w:rsid w:val="7AEC25B9"/>
    <w:rsid w:val="7B2327B4"/>
    <w:rsid w:val="7B263D42"/>
    <w:rsid w:val="7B3771B5"/>
    <w:rsid w:val="7B74701A"/>
    <w:rsid w:val="7B912D47"/>
    <w:rsid w:val="7B9826D1"/>
    <w:rsid w:val="7BE57AFC"/>
    <w:rsid w:val="7BED7BDD"/>
    <w:rsid w:val="7C2C2BCC"/>
    <w:rsid w:val="7CA02F04"/>
    <w:rsid w:val="7CDA1DE4"/>
    <w:rsid w:val="7CFE6B21"/>
    <w:rsid w:val="7D206CD5"/>
    <w:rsid w:val="7D3D0210"/>
    <w:rsid w:val="7D5A1439"/>
    <w:rsid w:val="7D74675F"/>
    <w:rsid w:val="7DBC5494"/>
    <w:rsid w:val="7EDC1ED5"/>
    <w:rsid w:val="7EE26C85"/>
    <w:rsid w:val="7F063673"/>
    <w:rsid w:val="7F1D6B1B"/>
    <w:rsid w:val="7F6F30A2"/>
    <w:rsid w:val="7F933F9A"/>
    <w:rsid w:val="7F993EE6"/>
    <w:rsid w:val="7FA26D74"/>
    <w:rsid w:val="7FB13418"/>
    <w:rsid w:val="7FB76AA1"/>
    <w:rsid w:val="7FC674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link w:val="17"/>
    <w:qFormat/>
    <w:locked/>
    <w:uiPriority w:val="99"/>
    <w:pPr>
      <w:spacing w:after="120"/>
    </w:pPr>
  </w:style>
  <w:style w:type="paragraph" w:styleId="4">
    <w:name w:val="Body Text Indent"/>
    <w:basedOn w:val="1"/>
    <w:link w:val="18"/>
    <w:qFormat/>
    <w:uiPriority w:val="99"/>
    <w:pPr>
      <w:ind w:firstLine="640" w:firstLineChars="200"/>
    </w:pPr>
    <w:rPr>
      <w:sz w:val="32"/>
    </w:rPr>
  </w:style>
  <w:style w:type="paragraph" w:styleId="5">
    <w:name w:val="Body Text Indent 2"/>
    <w:basedOn w:val="1"/>
    <w:link w:val="19"/>
    <w:qFormat/>
    <w:uiPriority w:val="99"/>
    <w:pPr>
      <w:spacing w:after="120" w:line="480" w:lineRule="auto"/>
      <w:ind w:left="420" w:leftChars="200"/>
    </w:pPr>
  </w:style>
  <w:style w:type="paragraph" w:styleId="6">
    <w:name w:val="Balloon Text"/>
    <w:basedOn w:val="1"/>
    <w:link w:val="20"/>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Comment Text Char"/>
    <w:basedOn w:val="12"/>
    <w:link w:val="2"/>
    <w:semiHidden/>
    <w:qFormat/>
    <w:locked/>
    <w:uiPriority w:val="99"/>
    <w:rPr>
      <w:rFonts w:cs="Times New Roman"/>
      <w:sz w:val="24"/>
      <w:szCs w:val="24"/>
    </w:rPr>
  </w:style>
  <w:style w:type="character" w:customStyle="1" w:styleId="17">
    <w:name w:val="Body Text Char"/>
    <w:basedOn w:val="12"/>
    <w:link w:val="3"/>
    <w:semiHidden/>
    <w:qFormat/>
    <w:locked/>
    <w:uiPriority w:val="99"/>
    <w:rPr>
      <w:rFonts w:cs="Times New Roman"/>
      <w:sz w:val="24"/>
      <w:szCs w:val="24"/>
    </w:rPr>
  </w:style>
  <w:style w:type="character" w:customStyle="1" w:styleId="18">
    <w:name w:val="Body Text Indent Char"/>
    <w:basedOn w:val="12"/>
    <w:link w:val="4"/>
    <w:semiHidden/>
    <w:qFormat/>
    <w:locked/>
    <w:uiPriority w:val="99"/>
    <w:rPr>
      <w:rFonts w:cs="Times New Roman"/>
      <w:sz w:val="24"/>
      <w:szCs w:val="24"/>
    </w:rPr>
  </w:style>
  <w:style w:type="character" w:customStyle="1" w:styleId="19">
    <w:name w:val="Body Text Indent 2 Char"/>
    <w:basedOn w:val="12"/>
    <w:link w:val="5"/>
    <w:semiHidden/>
    <w:qFormat/>
    <w:locked/>
    <w:uiPriority w:val="99"/>
    <w:rPr>
      <w:rFonts w:cs="Times New Roman"/>
      <w:sz w:val="24"/>
      <w:szCs w:val="24"/>
    </w:rPr>
  </w:style>
  <w:style w:type="character" w:customStyle="1" w:styleId="20">
    <w:name w:val="Balloon Text Char"/>
    <w:basedOn w:val="12"/>
    <w:link w:val="6"/>
    <w:semiHidden/>
    <w:qFormat/>
    <w:locked/>
    <w:uiPriority w:val="99"/>
    <w:rPr>
      <w:rFonts w:cs="Times New Roman"/>
      <w:sz w:val="2"/>
    </w:rPr>
  </w:style>
  <w:style w:type="character" w:customStyle="1" w:styleId="21">
    <w:name w:val="Footer Char"/>
    <w:basedOn w:val="12"/>
    <w:link w:val="7"/>
    <w:semiHidden/>
    <w:qFormat/>
    <w:locked/>
    <w:uiPriority w:val="99"/>
    <w:rPr>
      <w:rFonts w:cs="Times New Roman"/>
      <w:sz w:val="18"/>
      <w:szCs w:val="18"/>
    </w:rPr>
  </w:style>
  <w:style w:type="character" w:customStyle="1" w:styleId="22">
    <w:name w:val="Header Char"/>
    <w:basedOn w:val="12"/>
    <w:link w:val="8"/>
    <w:semiHidden/>
    <w:qFormat/>
    <w:locked/>
    <w:uiPriority w:val="99"/>
    <w:rPr>
      <w:rFonts w:cs="Times New Roman"/>
      <w:sz w:val="18"/>
      <w:szCs w:val="18"/>
    </w:rPr>
  </w:style>
  <w:style w:type="character" w:customStyle="1" w:styleId="23">
    <w:name w:val="font51"/>
    <w:basedOn w:val="12"/>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济南市人民政府</Company>
  <Pages>13</Pages>
  <Words>752</Words>
  <Characters>4292</Characters>
  <Lines>0</Lines>
  <Paragraphs>0</Paragraphs>
  <TotalTime>0</TotalTime>
  <ScaleCrop>false</ScaleCrop>
  <LinksUpToDate>false</LinksUpToDate>
  <CharactersWithSpaces>0</CharactersWithSpaces>
  <Application>WPS Office_11.1.0.9422_F1E327BC-269C-435d-A152-05C5408002CA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2016-01-05T02:01:00Z</dcterms:created>
  <dc:creator>Amanda</dc:creator>
  <cp:lastModifiedBy>蕾</cp:lastModifiedBy>
  <cp:lastPrinted>2019-12-27T02:04:00Z</cp:lastPrinted>
  <dcterms:modified xsi:type="dcterms:W3CDTF">2020-01-13T03:25:10Z</dcterms:modified>
  <dc:title>关于申报入境团队旅游奖励资金的通知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2052-11.1.0.9422</vt:lpwstr>
  </property>
</Properties>
</file>